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84A" w:rsidRDefault="0011784A" w:rsidP="0011784A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52"/>
          <w:szCs w:val="52"/>
        </w:rPr>
      </w:pPr>
      <w:r>
        <w:rPr>
          <w:rFonts w:ascii="黑体" w:eastAsia="黑体" w:cs="黑体" w:hint="eastAsia"/>
          <w:kern w:val="0"/>
          <w:sz w:val="52"/>
          <w:szCs w:val="52"/>
        </w:rPr>
        <w:t>全国职业院校技能大赛</w:t>
      </w:r>
    </w:p>
    <w:p w:rsidR="0011784A" w:rsidRDefault="0011784A" w:rsidP="0011784A">
      <w:pPr>
        <w:autoSpaceDE w:val="0"/>
        <w:autoSpaceDN w:val="0"/>
        <w:adjustRightInd w:val="0"/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财经商贸类创新创业技能赛项</w:t>
      </w:r>
      <w:r>
        <w:rPr>
          <w:rFonts w:ascii="Arial-BoldMT" w:eastAsia="Arial-BoldMT" w:cs="Arial-BoldMT"/>
          <w:b/>
          <w:bCs/>
          <w:kern w:val="0"/>
          <w:sz w:val="36"/>
          <w:szCs w:val="36"/>
        </w:rPr>
        <w:t>-</w:t>
      </w:r>
      <w:r>
        <w:rPr>
          <w:rFonts w:ascii="黑体" w:eastAsia="黑体" w:cs="黑体" w:hint="eastAsia"/>
          <w:kern w:val="0"/>
          <w:sz w:val="36"/>
          <w:szCs w:val="36"/>
        </w:rPr>
        <w:t>知识部分</w:t>
      </w:r>
    </w:p>
    <w:p w:rsidR="0011784A" w:rsidRDefault="0011784A" w:rsidP="0011784A">
      <w:pPr>
        <w:jc w:val="center"/>
        <w:rPr>
          <w:rFonts w:ascii="黑体" w:eastAsia="黑体" w:cs="黑体"/>
          <w:kern w:val="0"/>
          <w:sz w:val="36"/>
          <w:szCs w:val="36"/>
        </w:rPr>
      </w:pPr>
      <w:r>
        <w:rPr>
          <w:rFonts w:ascii="黑体" w:eastAsia="黑体" w:cs="黑体" w:hint="eastAsia"/>
          <w:kern w:val="0"/>
          <w:sz w:val="36"/>
          <w:szCs w:val="36"/>
        </w:rPr>
        <w:t>第二套</w:t>
      </w:r>
    </w:p>
    <w:p w:rsidR="0011784A" w:rsidRDefault="0011784A" w:rsidP="0011784A">
      <w:pPr>
        <w:autoSpaceDE w:val="0"/>
        <w:autoSpaceDN w:val="0"/>
        <w:adjustRightInd w:val="0"/>
        <w:jc w:val="left"/>
        <w:rPr>
          <w:rFonts w:ascii="FangSong" w:eastAsia="FangSong" w:cs="FangSong"/>
          <w:kern w:val="0"/>
          <w:sz w:val="24"/>
          <w:szCs w:val="24"/>
        </w:rPr>
      </w:pPr>
      <w:r>
        <w:rPr>
          <w:rFonts w:ascii="FangSong" w:eastAsia="FangSong" w:cs="FangSong" w:hint="eastAsia"/>
          <w:kern w:val="0"/>
          <w:sz w:val="24"/>
          <w:szCs w:val="24"/>
        </w:rPr>
        <w:t>按选手所获成绩×</w:t>
      </w:r>
      <w:r>
        <w:rPr>
          <w:rFonts w:ascii="FangSong" w:eastAsia="FangSong" w:cs="FangSong"/>
          <w:kern w:val="0"/>
          <w:sz w:val="24"/>
          <w:szCs w:val="24"/>
        </w:rPr>
        <w:t>10%</w:t>
      </w:r>
      <w:r>
        <w:rPr>
          <w:rFonts w:ascii="FangSong" w:eastAsia="FangSong" w:cs="FangSong" w:hint="eastAsia"/>
          <w:kern w:val="0"/>
          <w:sz w:val="24"/>
          <w:szCs w:val="24"/>
        </w:rPr>
        <w:t>计入总成绩。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一、简答（每题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15</w:t>
      </w:r>
      <w:r>
        <w:rPr>
          <w:rFonts w:ascii="宋体" w:eastAsia="宋体" w:cs="宋体" w:hint="eastAsia"/>
          <w:kern w:val="0"/>
          <w:sz w:val="28"/>
          <w:szCs w:val="28"/>
        </w:rPr>
        <w:t>分，共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11784A" w:rsidRPr="00A27DB9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213252">
        <w:rPr>
          <w:rFonts w:ascii="宋体" w:eastAsia="宋体" w:cs="宋体" w:hint="eastAsia"/>
          <w:kern w:val="0"/>
          <w:sz w:val="28"/>
          <w:szCs w:val="28"/>
        </w:rPr>
        <w:t>简述</w:t>
      </w:r>
      <w:r w:rsidR="00A27DB9" w:rsidRPr="00A27DB9">
        <w:rPr>
          <w:rFonts w:ascii="宋体" w:eastAsia="宋体" w:cs="宋体" w:hint="eastAsia"/>
          <w:kern w:val="0"/>
          <w:sz w:val="28"/>
          <w:szCs w:val="28"/>
        </w:rPr>
        <w:t>中小企业</w:t>
      </w:r>
      <w:r w:rsidR="00213252">
        <w:rPr>
          <w:rFonts w:ascii="宋体" w:eastAsia="宋体" w:cs="宋体" w:hint="eastAsia"/>
          <w:kern w:val="0"/>
          <w:sz w:val="28"/>
          <w:szCs w:val="28"/>
        </w:rPr>
        <w:t>如何</w:t>
      </w:r>
      <w:r w:rsidR="00A27DB9" w:rsidRPr="00A27DB9">
        <w:rPr>
          <w:rFonts w:ascii="宋体" w:eastAsia="宋体" w:cs="宋体" w:hint="eastAsia"/>
          <w:kern w:val="0"/>
          <w:sz w:val="28"/>
          <w:szCs w:val="28"/>
        </w:rPr>
        <w:t>创新组织</w:t>
      </w:r>
      <w:r w:rsidR="00213252">
        <w:rPr>
          <w:rFonts w:ascii="宋体" w:eastAsia="宋体" w:cs="宋体" w:hint="eastAsia"/>
          <w:kern w:val="0"/>
          <w:sz w:val="28"/>
          <w:szCs w:val="28"/>
        </w:rPr>
        <w:t>管理。</w:t>
      </w:r>
    </w:p>
    <w:p w:rsidR="0011784A" w:rsidRDefault="00213252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/>
          <w:kern w:val="0"/>
          <w:sz w:val="28"/>
          <w:szCs w:val="28"/>
        </w:rPr>
        <w:t>2</w:t>
      </w:r>
      <w:r>
        <w:rPr>
          <w:rFonts w:ascii="宋体" w:eastAsia="宋体" w:cs="宋体" w:hint="eastAsia"/>
          <w:kern w:val="0"/>
          <w:sz w:val="28"/>
          <w:szCs w:val="28"/>
        </w:rPr>
        <w:t>.简述</w:t>
      </w:r>
      <w:r w:rsidR="00A27DB9" w:rsidRPr="00A27DB9">
        <w:rPr>
          <w:rFonts w:ascii="宋体" w:eastAsia="宋体" w:cs="宋体"/>
          <w:kern w:val="0"/>
          <w:sz w:val="28"/>
          <w:szCs w:val="28"/>
        </w:rPr>
        <w:t>什么是市场细分</w:t>
      </w:r>
      <w:r>
        <w:rPr>
          <w:rFonts w:ascii="宋体" w:eastAsia="宋体" w:cs="宋体" w:hint="eastAsia"/>
          <w:kern w:val="0"/>
          <w:sz w:val="28"/>
          <w:szCs w:val="28"/>
        </w:rPr>
        <w:t>。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二、论述题（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30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</w:p>
    <w:p w:rsidR="0011784A" w:rsidRDefault="00A27DB9" w:rsidP="0011784A">
      <w:pPr>
        <w:rPr>
          <w:rFonts w:ascii="宋体" w:eastAsia="宋体" w:cs="宋体"/>
          <w:kern w:val="0"/>
          <w:sz w:val="28"/>
          <w:szCs w:val="28"/>
        </w:rPr>
      </w:pPr>
      <w:r w:rsidRPr="00A27DB9">
        <w:rPr>
          <w:rFonts w:ascii="宋体" w:eastAsia="宋体" w:cs="宋体" w:hint="eastAsia"/>
          <w:kern w:val="0"/>
          <w:sz w:val="28"/>
          <w:szCs w:val="28"/>
        </w:rPr>
        <w:t>请简要论述波特五力模型中的五种力量及其影响。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三、案例题（</w:t>
      </w:r>
      <w:r>
        <w:rPr>
          <w:rFonts w:ascii="Calibri-Bold" w:eastAsia="Calibri-Bold" w:cs="Calibri-Bold"/>
          <w:b/>
          <w:bCs/>
          <w:kern w:val="0"/>
          <w:sz w:val="28"/>
          <w:szCs w:val="28"/>
        </w:rPr>
        <w:t>40</w:t>
      </w:r>
      <w:r>
        <w:rPr>
          <w:rFonts w:ascii="宋体" w:eastAsia="宋体" w:cs="宋体" w:hint="eastAsia"/>
          <w:kern w:val="0"/>
          <w:sz w:val="28"/>
          <w:szCs w:val="28"/>
        </w:rPr>
        <w:t>分）</w:t>
      </w:r>
      <w:bookmarkStart w:id="0" w:name="_GoBack"/>
      <w:bookmarkEnd w:id="0"/>
    </w:p>
    <w:p w:rsidR="00A27DB9" w:rsidRPr="006A1B94" w:rsidRDefault="00A27DB9" w:rsidP="00A27DB9">
      <w:pPr>
        <w:jc w:val="center"/>
        <w:rPr>
          <w:rFonts w:ascii="Times New Roman" w:eastAsia="宋体" w:hAnsi="Times New Roman" w:cs="Helvetica Neue"/>
          <w:kern w:val="0"/>
          <w:sz w:val="26"/>
          <w:szCs w:val="26"/>
        </w:rPr>
      </w:pPr>
      <w:r>
        <w:rPr>
          <w:rFonts w:ascii="Times New Roman" w:eastAsia="宋体" w:hAnsi="Times New Roman" w:cs="Helvetica Neue" w:hint="eastAsia"/>
          <w:b/>
          <w:kern w:val="0"/>
          <w:sz w:val="26"/>
          <w:szCs w:val="26"/>
        </w:rPr>
        <w:t>杨明平：大学生创业者的典范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背景材料：</w:t>
      </w:r>
    </w:p>
    <w:p w:rsidR="00A27DB9" w:rsidRPr="006A1B94" w:rsidRDefault="00A27DB9" w:rsidP="00A27DB9">
      <w:pPr>
        <w:widowControl/>
        <w:autoSpaceDE w:val="0"/>
        <w:autoSpaceDN w:val="0"/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超级课堂的联合创始人杨明平是典型的大学生创业者，并且是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位连续创业者。杨明平毕业于中欧国际工商学院。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2005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年，大三的他接手了学校边上的一家川菜馆，发展到拥有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400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多平方、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200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多万营业额规模的火锅店，大学的创业经历为他赢得第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一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桶金。而后杨明平决定朝着更大的方向发展，进入在线教育领域，创建超级课堂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(Super Class)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。</w:t>
      </w:r>
    </w:p>
    <w:p w:rsidR="00A27DB9" w:rsidRPr="006A1B94" w:rsidRDefault="00A27DB9" w:rsidP="00A27DB9">
      <w:pPr>
        <w:widowControl/>
        <w:autoSpaceDE w:val="0"/>
        <w:autoSpaceDN w:val="0"/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超级课堂成立于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2010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年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10</w:t>
      </w:r>
      <w:r w:rsidRPr="006A1B94">
        <w:rPr>
          <w:rFonts w:ascii="Times New Roman" w:eastAsia="宋体" w:hAnsi="Times New Roman" w:cs="Helvetica Neue"/>
          <w:kern w:val="0"/>
          <w:sz w:val="26"/>
          <w:szCs w:val="26"/>
        </w:rPr>
        <w:t>月，将线下教育搬到线上，为中小学学生提供好莱坞大片式的网络互动学习课程。</w:t>
      </w: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t>超级课堂的目标是将在线教育规模化，通过两个途径来实现，一个是互联网，一个是走内容。一年的时间，超级课堂有了一万多个付费用户，销售收入达两三千万。</w:t>
      </w:r>
    </w:p>
    <w:p w:rsidR="00A27DB9" w:rsidRPr="006A1B94" w:rsidRDefault="00A27DB9" w:rsidP="00A27DB9">
      <w:pPr>
        <w:widowControl/>
        <w:autoSpaceDE w:val="0"/>
        <w:autoSpaceDN w:val="0"/>
        <w:ind w:firstLineChars="200" w:firstLine="520"/>
        <w:rPr>
          <w:rFonts w:ascii="Times New Roman" w:eastAsia="宋体" w:hAnsi="Times New Roman" w:cs="Helvetica Neue"/>
          <w:kern w:val="0"/>
          <w:sz w:val="26"/>
          <w:szCs w:val="26"/>
        </w:rPr>
      </w:pPr>
      <w:r w:rsidRPr="006A1B94">
        <w:rPr>
          <w:rFonts w:ascii="Times New Roman" w:eastAsia="宋体" w:hAnsi="Times New Roman" w:cs="Helvetica Neue" w:hint="eastAsia"/>
          <w:kern w:val="0"/>
          <w:sz w:val="26"/>
          <w:szCs w:val="26"/>
        </w:rPr>
        <w:lastRenderedPageBreak/>
        <w:t>一路走来，杨明平已经历了同龄人所不及的各种困境与成功，在他看来困难已随风而去，用他的话说：“责任、信任、走心，是一个能干出番事业的创业者应有的素质。”他一直在教育领域探索、突围，这个领域也是他热情和专业所在，他表示将来也会一直折腾下去。（材料来源：互联网）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案例分析题：</w:t>
      </w:r>
    </w:p>
    <w:p w:rsidR="0011784A" w:rsidRDefault="0011784A" w:rsidP="0011784A">
      <w:pPr>
        <w:rPr>
          <w:rFonts w:ascii="宋体" w:eastAsia="宋体" w:cs="宋体"/>
          <w:kern w:val="0"/>
          <w:sz w:val="28"/>
          <w:szCs w:val="28"/>
        </w:rPr>
      </w:pPr>
      <w:r>
        <w:rPr>
          <w:rFonts w:ascii="宋体" w:eastAsia="宋体" w:cs="宋体" w:hint="eastAsia"/>
          <w:kern w:val="0"/>
          <w:sz w:val="28"/>
          <w:szCs w:val="28"/>
        </w:rPr>
        <w:t>1.</w:t>
      </w:r>
      <w:r w:rsidR="00A27DB9" w:rsidRPr="00A27DB9">
        <w:rPr>
          <w:rFonts w:hint="eastAsia"/>
        </w:rPr>
        <w:t xml:space="preserve"> </w:t>
      </w:r>
      <w:r w:rsidR="00A27DB9" w:rsidRPr="00A27DB9">
        <w:rPr>
          <w:rFonts w:ascii="宋体" w:eastAsia="宋体" w:cs="宋体" w:hint="eastAsia"/>
          <w:kern w:val="0"/>
          <w:sz w:val="28"/>
          <w:szCs w:val="28"/>
        </w:rPr>
        <w:t>结合杨明平的创业经历，请你谈谈在创业前需要做哪些准备。</w:t>
      </w:r>
    </w:p>
    <w:p w:rsidR="00A431DB" w:rsidRDefault="0011784A">
      <w:r>
        <w:rPr>
          <w:rFonts w:ascii="宋体" w:eastAsia="宋体" w:cs="宋体"/>
          <w:kern w:val="0"/>
          <w:sz w:val="28"/>
          <w:szCs w:val="28"/>
        </w:rPr>
        <w:t>2.</w:t>
      </w:r>
      <w:r w:rsidR="00A27DB9" w:rsidRPr="00A27DB9">
        <w:rPr>
          <w:rFonts w:hint="eastAsia"/>
        </w:rPr>
        <w:t xml:space="preserve"> </w:t>
      </w:r>
      <w:r w:rsidR="00A27DB9" w:rsidRPr="00A27DB9">
        <w:rPr>
          <w:rFonts w:ascii="宋体" w:eastAsia="宋体" w:cs="宋体" w:hint="eastAsia"/>
          <w:kern w:val="0"/>
          <w:sz w:val="28"/>
          <w:szCs w:val="28"/>
        </w:rPr>
        <w:t>结合上述案例给你的启示，谈谈你认为创业成功的关键是什么？</w:t>
      </w:r>
    </w:p>
    <w:sectPr w:rsidR="00A4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AC" w:rsidRDefault="00724AAC" w:rsidP="0011784A">
      <w:r>
        <w:separator/>
      </w:r>
    </w:p>
  </w:endnote>
  <w:endnote w:type="continuationSeparator" w:id="0">
    <w:p w:rsidR="00724AAC" w:rsidRDefault="00724AAC" w:rsidP="0011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-Bold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等线"/>
    <w:panose1 w:val="00000000000000000000"/>
    <w:charset w:val="00"/>
    <w:family w:val="roman"/>
    <w:notTrueType/>
    <w:pitch w:val="default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AC" w:rsidRDefault="00724AAC" w:rsidP="0011784A">
      <w:r>
        <w:separator/>
      </w:r>
    </w:p>
  </w:footnote>
  <w:footnote w:type="continuationSeparator" w:id="0">
    <w:p w:rsidR="00724AAC" w:rsidRDefault="00724AAC" w:rsidP="00117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A"/>
    <w:rsid w:val="0011784A"/>
    <w:rsid w:val="00212FB5"/>
    <w:rsid w:val="00213252"/>
    <w:rsid w:val="003409E5"/>
    <w:rsid w:val="003759B2"/>
    <w:rsid w:val="003B2BF3"/>
    <w:rsid w:val="00724AAC"/>
    <w:rsid w:val="00A27DB9"/>
    <w:rsid w:val="00A62D4A"/>
    <w:rsid w:val="00CD7178"/>
    <w:rsid w:val="00D34E4C"/>
    <w:rsid w:val="00F2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7386D"/>
  <w15:chartTrackingRefBased/>
  <w15:docId w15:val="{1BABB8E7-A58D-4813-9C26-572EA15DD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8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78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7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78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556</Characters>
  <Application>Microsoft Office Word</Application>
  <DocSecurity>0</DocSecurity>
  <Lines>4</Lines>
  <Paragraphs>1</Paragraphs>
  <ScaleCrop>false</ScaleCrop>
  <Company>Microsoft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rbs</dc:creator>
  <cp:keywords/>
  <dc:description/>
  <cp:lastModifiedBy>rbs</cp:lastModifiedBy>
  <cp:revision>6</cp:revision>
  <dcterms:created xsi:type="dcterms:W3CDTF">2021-11-29T04:03:00Z</dcterms:created>
  <dcterms:modified xsi:type="dcterms:W3CDTF">2021-11-29T04:45:00Z</dcterms:modified>
</cp:coreProperties>
</file>