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仿宋" w:hAnsi="仿宋" w:eastAsia="仿宋" w:cs="仿宋"/>
          <w:b/>
          <w:sz w:val="28"/>
          <w:szCs w:val="28"/>
        </w:rPr>
      </w:pPr>
      <w:bookmarkStart w:id="0" w:name="_GoBack"/>
      <w:r>
        <w:rPr>
          <w:rFonts w:hint="eastAsia" w:ascii="黑体" w:hAnsi="黑体" w:eastAsia="黑体" w:cs="黑体"/>
          <w:b/>
          <w:sz w:val="28"/>
          <w:szCs w:val="28"/>
        </w:rPr>
        <w:t>业务素养赛题八</w:t>
      </w:r>
      <w:bookmarkEnd w:id="0"/>
    </w:p>
    <w:p>
      <w:pPr>
        <w:pStyle w:val="2"/>
        <w:spacing w:line="560" w:lineRule="exact"/>
        <w:jc w:val="right"/>
        <w:rPr>
          <w:rFonts w:hint="eastAsia" w:ascii="仿宋" w:hAnsi="仿宋" w:eastAsia="仿宋" w:cs="仿宋"/>
          <w:sz w:val="28"/>
          <w:szCs w:val="28"/>
        </w:rPr>
      </w:pPr>
      <w:r>
        <w:rPr>
          <w:rFonts w:hint="eastAsia" w:ascii="仿宋" w:hAnsi="仿宋" w:eastAsia="仿宋" w:cs="仿宋"/>
          <w:sz w:val="28"/>
          <w:szCs w:val="28"/>
        </w:rPr>
        <w:t xml:space="preserve">                              总分：100分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一、单选题</w:t>
      </w:r>
    </w:p>
    <w:p>
      <w:pPr>
        <w:widowControl w:val="0"/>
        <w:numPr>
          <w:ilvl w:val="0"/>
          <w:numId w:val="1"/>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下列不属于金融工具的特点的是：（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A：稳定性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B：收益性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C：流动性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D：风险性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金融工具的特点包括流动性、收益性、风险性。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   ）</w:t>
      </w:r>
      <w:r>
        <w:rPr>
          <w:rFonts w:hint="eastAsia" w:ascii="仿宋" w:hAnsi="仿宋" w:eastAsia="仿宋" w:cs="仿宋"/>
          <w:sz w:val="28"/>
          <w:szCs w:val="28"/>
          <w:lang w:val="en-US" w:eastAsia="zh-CN"/>
        </w:rPr>
        <w:t>是通货膨胀的必然结果，是通货膨胀的主要标志。</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利率上涨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物价总水平上涨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劳动人口持续增加</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D:货币供给减少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【参考解析】物价总水平上涨是通货膨胀的必然结果，是通货膨胀的主要标志。</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3．</w:t>
      </w:r>
      <w:r>
        <w:rPr>
          <w:rFonts w:hint="eastAsia" w:ascii="仿宋" w:hAnsi="仿宋" w:eastAsia="仿宋" w:cs="仿宋"/>
          <w:bCs/>
          <w:sz w:val="28"/>
          <w:szCs w:val="28"/>
          <w:lang w:eastAsia="zh-Hans"/>
        </w:rPr>
        <w:t>商业银行开展信贷业务，应当严格审查借款人的资信，实行（   ），保障按期收回贷款。</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A：保证</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B：抵押</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C：担保</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D：质押</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eastAsia="zh-Hans"/>
        </w:rPr>
        <w:t>商业银行开展信贷业务，应当严格审查借款人的资信，实行担保，保障按期收回贷款。</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4.中国央行数字货币是以国家信用为价值支撑，本质上属于中央银行对公众发行的债务，以国家信用为价值担保，具有无限法偿性。央行对其定位是代替（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A:M</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B:M1</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C:M2</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D:M3</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中国央行数字货币是以国家信用为价值支撑，本质上属于中央银行对公众发行的债务，以国家信用为价值担保，具有无限法偿性。央行对其定位是代替M。</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   ）是指银行的债权人或所有者，借助于银行的信息披露和有关社会中介机构，通过自觉提供监督和实施对银行活动的约束，把管理落后或不稳健的银行逐出市场等手段来迫使银行安全稳健经营的过程。</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A:银行自我监管</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B:外部监管</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C:行业自律</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D:市场约束</w:t>
      </w:r>
      <w:r>
        <w:rPr>
          <w:rFonts w:hint="eastAsia" w:ascii="仿宋" w:hAnsi="仿宋" w:eastAsia="仿宋" w:cs="仿宋"/>
          <w:sz w:val="28"/>
          <w:szCs w:val="28"/>
          <w:lang w:val="en-US" w:eastAsia="zh-CN"/>
        </w:rPr>
        <w:t xml:space="preserve"> </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市场约束也被称为“市场纪律”，是指银行的债权人或所有者，借助于银行的信息披露和有关社会中介机构，通过自觉提供监督和实施对银行活动的约束，把管理落后或不稳健的银行逐出市场等手段来迫使银行安全稳健经营的过程。</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6.</w:t>
      </w:r>
      <w:r>
        <w:rPr>
          <w:rFonts w:hint="eastAsia" w:ascii="仿宋" w:hAnsi="仿宋" w:eastAsia="仿宋" w:cs="仿宋"/>
          <w:bCs/>
          <w:sz w:val="28"/>
          <w:szCs w:val="28"/>
          <w:lang w:val="en-US" w:eastAsia="zh-Hans"/>
        </w:rPr>
        <w:t>以下不属于行政强制措施的种类的是（</w:t>
      </w:r>
      <w:r>
        <w:rPr>
          <w:rFonts w:hint="eastAsia" w:ascii="仿宋" w:hAnsi="仿宋" w:eastAsia="仿宋" w:cs="仿宋"/>
          <w:bCs/>
          <w:sz w:val="28"/>
          <w:szCs w:val="28"/>
          <w:lang w:eastAsia="zh-Hans"/>
        </w:rPr>
        <w:t xml:space="preserve">   ）。</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A：限制人身自由</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B：扣押财物</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C：冻结存款、汇款</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D：吊销营业执照</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正确答案：D</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《行政强制法》第9条规定，行政强制措施的种类：（一）限制公民人身自由；（二）查封场所、设施或者财物；（三）扣押财物；（四）冻结存款、汇款；（五）其他行政强制措施。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7.</w:t>
      </w:r>
      <w:r>
        <w:rPr>
          <w:rFonts w:hint="eastAsia" w:ascii="仿宋" w:hAnsi="仿宋" w:eastAsia="仿宋" w:cs="仿宋"/>
          <w:sz w:val="28"/>
          <w:szCs w:val="28"/>
          <w:lang w:val="en-US" w:eastAsia="zh-CN"/>
        </w:rPr>
        <w:t>国务院领布的《个人存款账户实名制规定》 规定，个人在金融机构开立个人存款账户时，应当出示本人身份证件，使用实名。该规定施行的时间是</w:t>
      </w:r>
      <w:r>
        <w:rPr>
          <w:rFonts w:hint="eastAsia" w:ascii="仿宋" w:hAnsi="仿宋" w:eastAsia="仿宋" w:cs="仿宋"/>
          <w:sz w:val="28"/>
          <w:szCs w:val="28"/>
        </w:rPr>
        <w:t>（   ）</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A:1995年5月1日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B:2000年4月1日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C:2005年10月1日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D:2005年10月1日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【参考解析】国务院颁布的《个人存款账户实名制规定》（自2000年4月1日起施行）规定，个人在金融机构开立个人存款账户时，应当出示本人身份证件，使用实名。</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w:t>
      </w:r>
      <w:r>
        <w:rPr>
          <w:rFonts w:hint="eastAsia" w:ascii="仿宋" w:hAnsi="仿宋" w:eastAsia="仿宋" w:cs="仿宋"/>
          <w:sz w:val="28"/>
          <w:szCs w:val="28"/>
          <w:lang w:val="en-US" w:eastAsia="zh-CN"/>
        </w:rPr>
        <w:t>即期外汇交易是指交易日后的第</w:t>
      </w:r>
      <w:r>
        <w:rPr>
          <w:rFonts w:hint="eastAsia" w:ascii="仿宋" w:hAnsi="仿宋" w:eastAsia="仿宋" w:cs="仿宋"/>
          <w:sz w:val="28"/>
          <w:szCs w:val="28"/>
        </w:rPr>
        <w:t>（   ）</w:t>
      </w:r>
      <w:r>
        <w:rPr>
          <w:rFonts w:hint="eastAsia" w:ascii="仿宋" w:hAnsi="仿宋" w:eastAsia="仿宋" w:cs="仿宋"/>
          <w:sz w:val="28"/>
          <w:szCs w:val="28"/>
          <w:lang w:val="en-US" w:eastAsia="zh-CN"/>
        </w:rPr>
        <w:t>个营业日或成交当日办理实际货币交割的外汇交易。</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三</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四</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:五</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【参考解析】即期外汇交易又称为现汇交易或外汇现货交易，是指交易日后的第二个营业日或成交当日办理实际货币交割的外汇交易。</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9.</w:t>
      </w:r>
      <w:r>
        <w:rPr>
          <w:rFonts w:hint="eastAsia" w:ascii="仿宋" w:hAnsi="仿宋" w:eastAsia="仿宋" w:cs="仿宋"/>
          <w:bCs/>
          <w:sz w:val="28"/>
          <w:szCs w:val="28"/>
          <w:lang w:val="en-US" w:eastAsia="zh-Hans"/>
        </w:rPr>
        <w:t>保险业金融机构，资产总额（</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亿元以下的为中小微型企业。</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10000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8000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5000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3000</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保险业金融机构，资产总额</w:t>
      </w:r>
      <w:r>
        <w:rPr>
          <w:rFonts w:hint="eastAsia" w:ascii="仿宋" w:hAnsi="仿宋" w:eastAsia="仿宋" w:cs="仿宋"/>
          <w:bCs/>
          <w:sz w:val="28"/>
          <w:szCs w:val="28"/>
          <w:lang w:eastAsia="zh-Hans"/>
        </w:rPr>
        <w:t>5000</w:t>
      </w:r>
      <w:r>
        <w:rPr>
          <w:rFonts w:hint="eastAsia" w:ascii="仿宋" w:hAnsi="仿宋" w:eastAsia="仿宋" w:cs="仿宋"/>
          <w:bCs/>
          <w:sz w:val="28"/>
          <w:szCs w:val="28"/>
          <w:lang w:val="en-US" w:eastAsia="zh-Hans"/>
        </w:rPr>
        <w:t>亿元以下的为中小微型企业。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10.</w:t>
      </w:r>
      <w:r>
        <w:rPr>
          <w:rFonts w:hint="eastAsia" w:ascii="仿宋" w:hAnsi="仿宋" w:eastAsia="仿宋" w:cs="仿宋"/>
          <w:sz w:val="28"/>
          <w:szCs w:val="28"/>
          <w:lang w:val="en-US" w:eastAsia="zh-CN"/>
        </w:rPr>
        <w:t>商品及金融行生品类理财产品投资于商品及金融行生品的比例不低于</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50%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60%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70%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D:80%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【参考解析】固定收益类理财产品投资于存款、债券等债权类资产的比例不低于80%；权益类理财产品投资于权益类资产的比例不低于80%；商品及金融衍生品类理产品投资于商品及金融行生品的比例不低于80%。</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11.</w:t>
      </w:r>
      <w:r>
        <w:rPr>
          <w:rFonts w:hint="eastAsia" w:ascii="仿宋" w:hAnsi="仿宋" w:eastAsia="仿宋" w:cs="仿宋"/>
          <w:sz w:val="28"/>
          <w:szCs w:val="28"/>
          <w:lang w:val="en-US" w:eastAsia="zh-Hans"/>
        </w:rPr>
        <w:t>支票出票人自被列入停售名单之日起（</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个月内，没有其他重大失信行为的，可以解除停售措施。</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6</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12</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15</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18</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支票出票人自被列入停售名单之日起</w:t>
      </w:r>
      <w:r>
        <w:rPr>
          <w:rFonts w:hint="default" w:ascii="仿宋" w:hAnsi="仿宋" w:eastAsia="仿宋" w:cs="仿宋"/>
          <w:sz w:val="28"/>
          <w:szCs w:val="28"/>
          <w:lang w:eastAsia="zh-Hans"/>
        </w:rPr>
        <w:t>12</w:t>
      </w:r>
      <w:r>
        <w:rPr>
          <w:rFonts w:hint="eastAsia" w:ascii="仿宋" w:hAnsi="仿宋" w:eastAsia="仿宋" w:cs="仿宋"/>
          <w:sz w:val="28"/>
          <w:szCs w:val="28"/>
          <w:lang w:val="en-US" w:eastAsia="zh-Hans"/>
        </w:rPr>
        <w:t>个月内，没有其他重大失信行为的，可以解除停售措施。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12.银行签发的，承诺在见票时无条件支付确定金额给收款人或者持票人的票据是（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A:商业汇票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B:银行汇票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C:支票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D:银行本票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银行签发的，承诺在见票时无条件支付确定金额给收款人或者持票人的票据是银行本票</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13.</w:t>
      </w:r>
      <w:r>
        <w:rPr>
          <w:rFonts w:hint="eastAsia" w:ascii="仿宋" w:hAnsi="仿宋" w:eastAsia="仿宋" w:cs="仿宋"/>
          <w:sz w:val="28"/>
          <w:szCs w:val="28"/>
          <w:lang w:val="en-US" w:eastAsia="zh-Hans"/>
        </w:rPr>
        <w:t>以下不属于中国人民银行履行职责的是（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A：决定金融业重大法律法规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B：制定和执行货币政策、信贷政策，负责宏观审慎管理</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C：制定审慎监管基本制度</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D：发布与履行职责有关的命令、规章</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中国人民银行履行的职责是拟订金融业重大法律法规草案。</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jc w:val="left"/>
        <w:rPr>
          <w:rFonts w:hint="eastAsia" w:ascii="仿宋" w:hAnsi="仿宋" w:eastAsia="仿宋" w:cs="仿宋"/>
          <w:sz w:val="28"/>
          <w:szCs w:val="28"/>
          <w:lang w:eastAsia="zh-CN"/>
        </w:rPr>
      </w:pPr>
      <w:r>
        <w:rPr>
          <w:rFonts w:hint="eastAsia" w:ascii="仿宋" w:hAnsi="仿宋" w:eastAsia="仿宋" w:cs="仿宋"/>
          <w:sz w:val="28"/>
          <w:szCs w:val="28"/>
        </w:rPr>
        <w:t>14.（   ）是商业银行一项重要的、不可或缺的资产业务，不仅具有盈利功能，还具有资金调控黃水迆和信贷规模</w:t>
      </w:r>
      <w:r>
        <w:rPr>
          <w:rFonts w:hint="eastAsia" w:ascii="仿宋" w:hAnsi="仿宋" w:eastAsia="仿宋" w:cs="仿宋"/>
          <w:sz w:val="28"/>
          <w:szCs w:val="28"/>
          <w:lang w:val="en-US" w:eastAsia="zh-CN"/>
        </w:rPr>
        <w:t>调节器</w:t>
      </w:r>
      <w:r>
        <w:rPr>
          <w:rFonts w:hint="eastAsia" w:ascii="仿宋" w:hAnsi="仿宋" w:eastAsia="仿宋" w:cs="仿宋"/>
          <w:sz w:val="28"/>
          <w:szCs w:val="28"/>
        </w:rPr>
        <w:t>的作用。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流动性风险管理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投融资和票据转贴现业务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汇率风险管理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D:利率风险管理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【参考解析】投融资和票据转贴现业务</w:t>
      </w:r>
      <w:r>
        <w:rPr>
          <w:rFonts w:hint="eastAsia" w:ascii="仿宋" w:hAnsi="仿宋" w:eastAsia="仿宋" w:cs="仿宋"/>
          <w:sz w:val="28"/>
          <w:szCs w:val="28"/>
        </w:rPr>
        <w:t>是商业银行一项重要的、不可或缺的资产业务，不仅具有盈利功能，还具有资金调控黃水迆和信贷规模</w:t>
      </w:r>
      <w:r>
        <w:rPr>
          <w:rFonts w:hint="eastAsia" w:ascii="仿宋" w:hAnsi="仿宋" w:eastAsia="仿宋" w:cs="仿宋"/>
          <w:sz w:val="28"/>
          <w:szCs w:val="28"/>
          <w:lang w:val="en-US" w:eastAsia="zh-CN"/>
        </w:rPr>
        <w:t>调节器</w:t>
      </w:r>
      <w:r>
        <w:rPr>
          <w:rFonts w:hint="eastAsia" w:ascii="仿宋" w:hAnsi="仿宋" w:eastAsia="仿宋" w:cs="仿宋"/>
          <w:sz w:val="28"/>
          <w:szCs w:val="28"/>
        </w:rPr>
        <w:t>的作用。</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15.根据第三版巴塞尔资本协议的要求，储备资本要求为（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A:6%</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B:1%</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C:8%</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D:2.5%</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b/>
          <w:bCs/>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根据第三版巴塞尔资本协议的要求，储备资本要求为2.5%</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16.</w:t>
      </w:r>
      <w:r>
        <w:rPr>
          <w:rFonts w:hint="eastAsia" w:ascii="仿宋" w:hAnsi="仿宋" w:eastAsia="仿宋" w:cs="仿宋"/>
          <w:sz w:val="28"/>
          <w:szCs w:val="28"/>
          <w:lang w:val="en-US" w:eastAsia="zh-CN"/>
        </w:rPr>
        <w:t>2020年3月至2021年3月，A银行某支行收款员陈某利用办理两个公司上门收款业务之便，涂改凭证日期，压延单据,私自重制记账凭证，偷盖印章,用后款抵前数，在营业室直接窃取保管现金和利用保管交款单位存折之机盗支存款，累计贪污公款586.9万元。这属于</w:t>
      </w:r>
      <w:r>
        <w:rPr>
          <w:rFonts w:hint="eastAsia" w:ascii="仿宋" w:hAnsi="仿宋" w:eastAsia="仿宋" w:cs="仿宋"/>
          <w:sz w:val="28"/>
          <w:szCs w:val="28"/>
        </w:rPr>
        <w:t>（   ）</w:t>
      </w:r>
      <w:r>
        <w:rPr>
          <w:rFonts w:hint="eastAsia" w:ascii="仿宋" w:hAnsi="仿宋" w:eastAsia="仿宋" w:cs="仿宋"/>
          <w:sz w:val="28"/>
          <w:szCs w:val="28"/>
          <w:lang w:val="en-US" w:eastAsia="zh-CN"/>
        </w:rPr>
        <w:t>引发的操作风险。</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内部流程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人员因素</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系统因素</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D:外部事件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【参考解析】根据操作风险引起原因的不同,可以分为由人员、系统、流程和外部事件所引发的四类风险。其中,人员因素主要是因银行内部员工发生内部欺诈 失职违规，以及因员工的知识/技能匮乏、关键人员流失、违反用工法、劳动力中断等造成损失或者不良影响的风险。</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17.</w:t>
      </w:r>
      <w:r>
        <w:rPr>
          <w:rFonts w:hint="eastAsia" w:ascii="仿宋" w:hAnsi="仿宋" w:eastAsia="仿宋" w:cs="仿宋"/>
          <w:sz w:val="28"/>
          <w:szCs w:val="28"/>
          <w:lang w:val="en-US" w:eastAsia="zh-Hans"/>
        </w:rPr>
        <w:t>以下属于高级管理层对商业银行内部控制所承担的责任的是（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A：确定商业银行可以接受的风险水平</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B：建立识别、计量和管理风险的程序</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C：批准各项制度</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D：实施财务监督</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高级管理层负责执行董事会批准的各项战略、政策、制度和程序，负责建立授权和责任明确、报告关系清晰的组织结构，建立识别、计量和管理风险的程序，并建立和实施健全、有效的内部控制，采取措施纠正内部控制存在的问题。</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18.理财产品宣传材料应当在醒目位置提示客户，刊登如下内容（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A:理财非存款、产品有风险、投资需谨慎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B:自主决策，自担风险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C:理财有风险，请认真评估自己承受能力再决策</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D:理财有风险，投资需谨慎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理财产品宣传材料应当在醒目位置提示客户，刊登如下内容</w:t>
      </w:r>
      <w:r>
        <w:rPr>
          <w:rFonts w:hint="eastAsia" w:ascii="仿宋" w:hAnsi="仿宋" w:eastAsia="仿宋" w:cs="仿宋"/>
          <w:sz w:val="28"/>
          <w:szCs w:val="28"/>
          <w:lang w:eastAsia="zh-CN"/>
        </w:rPr>
        <w:t>：</w:t>
      </w:r>
      <w:r>
        <w:rPr>
          <w:rFonts w:hint="eastAsia" w:ascii="仿宋" w:hAnsi="仿宋" w:eastAsia="仿宋" w:cs="仿宋"/>
          <w:sz w:val="28"/>
          <w:szCs w:val="28"/>
        </w:rPr>
        <w:t>理财非存款、产品有风险、投资需谨慎</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19.</w:t>
      </w:r>
      <w:r>
        <w:rPr>
          <w:rFonts w:hint="eastAsia" w:ascii="仿宋" w:hAnsi="仿宋" w:eastAsia="仿宋" w:cs="仿宋"/>
          <w:bCs/>
          <w:sz w:val="28"/>
          <w:szCs w:val="28"/>
          <w:lang w:val="en-US" w:eastAsia="zh-Hans"/>
        </w:rPr>
        <w:t>设立城市商业银行的注册制本最低限额为（</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元人民币。</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A：十亿</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B：一亿</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C：五千万</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D：三千万</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正确答案：B</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设立城市商业银行的注册资本最低限额为一亿元人民币。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20.</w:t>
      </w:r>
      <w:r>
        <w:rPr>
          <w:rFonts w:hint="eastAsia" w:ascii="仿宋" w:hAnsi="仿宋" w:eastAsia="仿宋" w:cs="仿宋"/>
          <w:bCs/>
          <w:sz w:val="28"/>
          <w:szCs w:val="28"/>
          <w:lang w:val="en-US" w:eastAsia="zh-Hans"/>
        </w:rPr>
        <w:t>政策性银行、商业银行等从事汇兑业务的机构，在以开立账户等方式与客户建立业务关系，为不在本机构开立账户的客户提供现金汇款、现钞兑换、票据兑付等一次性金融服务且交易金额单笔人民币</w:t>
      </w:r>
      <w:r>
        <w:rPr>
          <w:rFonts w:hint="eastAsia" w:ascii="仿宋" w:hAnsi="仿宋" w:eastAsia="仿宋" w:cs="仿宋"/>
          <w:bCs/>
          <w:sz w:val="28"/>
          <w:szCs w:val="28"/>
          <w:lang w:eastAsia="zh-Hans"/>
        </w:rPr>
        <w:t>1</w:t>
      </w:r>
      <w:r>
        <w:rPr>
          <w:rFonts w:hint="eastAsia" w:ascii="仿宋" w:hAnsi="仿宋" w:eastAsia="仿宋" w:cs="仿宋"/>
          <w:bCs/>
          <w:sz w:val="28"/>
          <w:szCs w:val="28"/>
          <w:lang w:val="en-US" w:eastAsia="zh-Hans"/>
        </w:rPr>
        <w:t>万元以上或者外币等值（</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美元以上的，应当识别客户身份。</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500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800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1000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1500</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政策性银行、商业银行等从事汇兑业务的机构，在以开立账户等方式与客户建立业务关系，为不在本机构开立账户的客户提供现金汇款、现钞兑换、票据兑付等一次性金融服务且交易金额单笔人民币</w:t>
      </w:r>
      <w:r>
        <w:rPr>
          <w:rFonts w:hint="eastAsia" w:ascii="仿宋" w:hAnsi="仿宋" w:eastAsia="仿宋" w:cs="仿宋"/>
          <w:bCs/>
          <w:sz w:val="28"/>
          <w:szCs w:val="28"/>
          <w:lang w:eastAsia="zh-Hans"/>
        </w:rPr>
        <w:t>1</w:t>
      </w:r>
      <w:r>
        <w:rPr>
          <w:rFonts w:hint="eastAsia" w:ascii="仿宋" w:hAnsi="仿宋" w:eastAsia="仿宋" w:cs="仿宋"/>
          <w:bCs/>
          <w:sz w:val="28"/>
          <w:szCs w:val="28"/>
          <w:lang w:val="en-US" w:eastAsia="zh-Hans"/>
        </w:rPr>
        <w:t>万元以上或者外币等值</w:t>
      </w:r>
      <w:r>
        <w:rPr>
          <w:rFonts w:hint="eastAsia" w:ascii="仿宋" w:hAnsi="仿宋" w:eastAsia="仿宋" w:cs="仿宋"/>
          <w:bCs/>
          <w:sz w:val="28"/>
          <w:szCs w:val="28"/>
          <w:lang w:eastAsia="zh-Hans"/>
        </w:rPr>
        <w:t>1000</w:t>
      </w:r>
      <w:r>
        <w:rPr>
          <w:rFonts w:hint="eastAsia" w:ascii="仿宋" w:hAnsi="仿宋" w:eastAsia="仿宋" w:cs="仿宋"/>
          <w:bCs/>
          <w:sz w:val="28"/>
          <w:szCs w:val="28"/>
          <w:lang w:val="en-US" w:eastAsia="zh-Hans"/>
        </w:rPr>
        <w:t>美元以上的，应当识别客户身份。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21.</w:t>
      </w:r>
      <w:r>
        <w:rPr>
          <w:rFonts w:hint="eastAsia" w:ascii="仿宋" w:hAnsi="仿宋" w:eastAsia="仿宋" w:cs="仿宋"/>
          <w:sz w:val="28"/>
          <w:szCs w:val="28"/>
          <w:lang w:val="en-US" w:eastAsia="zh-CN"/>
        </w:rPr>
        <w:t>国际清算银行的总部设在</w:t>
      </w:r>
      <w:r>
        <w:rPr>
          <w:rFonts w:hint="eastAsia" w:ascii="仿宋" w:hAnsi="仿宋" w:eastAsia="仿宋" w:cs="仿宋"/>
          <w:sz w:val="28"/>
          <w:szCs w:val="28"/>
        </w:rPr>
        <w:t>（   ）。</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A:美国华盛顿</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B:瑞士巴塞尔</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C:英国伦敦</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D:法国巴黎</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【参考解析】国际清算银行的总部设在瑞士巴塞尔，美国银行家协会总部设在华盛顿。</w:t>
      </w: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22.</w:t>
      </w:r>
      <w:r>
        <w:rPr>
          <w:rFonts w:hint="eastAsia" w:ascii="仿宋" w:hAnsi="仿宋" w:eastAsia="仿宋" w:cs="仿宋"/>
          <w:sz w:val="28"/>
          <w:szCs w:val="28"/>
          <w:lang w:val="en-US" w:eastAsia="zh-CN"/>
        </w:rPr>
        <w:t>定金的数额由当事人约定，但不得超过主合同标的额的</w:t>
      </w:r>
      <w:r>
        <w:rPr>
          <w:rFonts w:hint="eastAsia" w:ascii="仿宋" w:hAnsi="仿宋" w:eastAsia="仿宋" w:cs="仿宋"/>
          <w:sz w:val="28"/>
          <w:szCs w:val="28"/>
        </w:rPr>
        <w:t>（   ）</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百分之五</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百分之十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百分之十五</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D:百分之二十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【参考解析】定金是指为确保合同履行，当事人一方在合同履行之前向对方交付的一定数额的金钱。定金的数额由当事人约定，但不得超过主合同标的额的百分之二十。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23.</w:t>
      </w:r>
      <w:r>
        <w:rPr>
          <w:rFonts w:hint="eastAsia" w:ascii="仿宋" w:hAnsi="仿宋" w:eastAsia="仿宋" w:cs="仿宋"/>
          <w:bCs/>
          <w:sz w:val="28"/>
          <w:szCs w:val="28"/>
          <w:lang w:eastAsia="zh-Hans"/>
        </w:rPr>
        <w:t>银行业金融机构违反规定从事未经批准或者未备案的业务活动的，由国务院银行业监督管理机构责令改正，有违法所得的，没收违法所得，违法所得五十万元以上的，并处违法所得一倍以上（   ）以下罚款。</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A：五倍</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B：十倍</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C：十五倍</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D：二十倍</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eastAsia="zh-Hans"/>
        </w:rPr>
        <w:t>银行业金融机构违反规定从事未经批准或者未备案的业务活动的，由国务院银行业监督管理机构责令改正，有违法所得的，没收违法所得，违法所得五十万元以上的，并处违法所得一倍以上五倍以下罚款。</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24.以下各罪的客观方面是利用职务上的便利，将本单位财物非法占为己有，数额较大的行为的是（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:职务侵占罪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B:挪用资金罪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C:非国家工作人员受贿罪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D:签订、履行合同失职被骗罪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【参考解析】职务侵占罪是指非国有的公司、企业或者其他单位的非国家工作人员利用职务上的便利，将本单位财物非法占为已有，数额较大的行为。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25.对于一手个人购房贷款，商业银行最主要的合作单位是（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A:保险公司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B:房地产经纪公司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C:经销商所在公司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D:房地产开发商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对于一手个人购房贷款，商业银行最主要的合作单位是房地产开发商</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lang w:eastAsia="zh-CN"/>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26.（</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）率先在国内开办了个人住房贷款业务。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A:中国银行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B:中国建设银行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C:中国工商银行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D:中国农业银行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中国建设银行率先在国内开办了个人住房贷款业务。</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27.</w:t>
      </w:r>
      <w:r>
        <w:rPr>
          <w:rFonts w:hint="eastAsia" w:ascii="仿宋" w:hAnsi="仿宋" w:eastAsia="仿宋" w:cs="仿宋"/>
          <w:sz w:val="28"/>
          <w:szCs w:val="28"/>
          <w:lang w:val="en-US" w:eastAsia="zh-CN"/>
        </w:rPr>
        <w:t>商业银行的流动性覆盖率应当不低于</w:t>
      </w:r>
      <w:r>
        <w:rPr>
          <w:rFonts w:hint="eastAsia" w:ascii="仿宋" w:hAnsi="仿宋" w:eastAsia="仿宋" w:cs="仿宋"/>
          <w:sz w:val="28"/>
          <w:szCs w:val="28"/>
        </w:rPr>
        <w:t>（   ）</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75%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80%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90%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D:100%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【参考解析】商业银行的流动性覆盖率应当不低于100%。</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28.在银团贷款中，单家银行担任牵头行时，其承贷份额原则上不少于银团融资总金额的（   ），分销给其他银团成员的份额原则上不低于（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A:50％；20％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B:10％；50％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C:20％；50％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D:50％；10％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在银团贷款中，单家银行担任牵头行时，其承贷份额原则上不少于银团融资总金额的20％，分销给其他银团成员的份额原则上不低于50％。</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29.</w:t>
      </w:r>
      <w:r>
        <w:rPr>
          <w:rFonts w:hint="eastAsia" w:ascii="仿宋" w:hAnsi="仿宋" w:eastAsia="仿宋" w:cs="仿宋"/>
          <w:sz w:val="28"/>
          <w:szCs w:val="28"/>
          <w:lang w:val="en-US" w:eastAsia="zh-CN"/>
        </w:rPr>
        <w:t>行业自律对其会员每年进行</w:t>
      </w:r>
      <w:r>
        <w:rPr>
          <w:rFonts w:hint="eastAsia" w:ascii="仿宋" w:hAnsi="仿宋" w:eastAsia="仿宋" w:cs="仿宋"/>
          <w:sz w:val="28"/>
          <w:szCs w:val="28"/>
        </w:rPr>
        <w:t>（   ）</w:t>
      </w:r>
      <w:r>
        <w:rPr>
          <w:rFonts w:hint="eastAsia" w:ascii="仿宋" w:hAnsi="仿宋" w:eastAsia="仿宋" w:cs="仿宋"/>
          <w:sz w:val="28"/>
          <w:szCs w:val="28"/>
          <w:lang w:val="en-US" w:eastAsia="zh-CN"/>
        </w:rPr>
        <w:t>例行检查</w:t>
      </w:r>
      <w:r>
        <w:rPr>
          <w:rFonts w:hint="eastAsia" w:ascii="仿宋" w:hAnsi="仿宋" w:eastAsia="仿宋" w:cs="仿宋"/>
          <w:sz w:val="28"/>
          <w:szCs w:val="28"/>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一</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两</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三</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四</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【参考解析】行业自律组织对其会员的监督一般有两种方式：对会员每年一次例行检查；对会员的日常业务活动进行监管。</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30.</w:t>
      </w:r>
      <w:r>
        <w:rPr>
          <w:rFonts w:hint="eastAsia" w:ascii="仿宋" w:hAnsi="仿宋" w:eastAsia="仿宋" w:cs="仿宋"/>
          <w:bCs/>
          <w:sz w:val="28"/>
          <w:szCs w:val="28"/>
          <w:lang w:val="en-US" w:eastAsia="zh-Hans"/>
        </w:rPr>
        <w:t>申请破产后，第一次债权人会议由（</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召集，自债权申报期限届满之日起十五日内召开。</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A：人民检察院</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B：税务机关</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C：人民法院</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D：工商管理部门</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第一次债权人会议由人民法院召集，自债权申报期限届满之日起十五日内召开。</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31.全世界首个推出国家版数字货币的国家是（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A:津巴布韦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B:厄瓜多尔</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C:毛里求斯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D:委瑞内拉</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p>
    <w:p>
      <w:pPr>
        <w:pStyle w:val="2"/>
        <w:numPr>
          <w:ilvl w:val="-1"/>
          <w:numId w:val="0"/>
        </w:numPr>
        <w:spacing w:line="560" w:lineRule="exact"/>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32.</w:t>
      </w:r>
      <w:r>
        <w:rPr>
          <w:rFonts w:hint="default" w:ascii="仿宋" w:hAnsi="仿宋" w:eastAsia="仿宋" w:cs="仿宋"/>
          <w:b w:val="0"/>
          <w:bCs w:val="0"/>
          <w:sz w:val="28"/>
          <w:szCs w:val="28"/>
          <w:lang w:val="en-US" w:eastAsia="zh-CN"/>
        </w:rPr>
        <w:t>比特币通过（ ）挖矿共识机制来确定记账权的？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委托权益证明机制（DPOS）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工作量证明机制（POW）</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权益证明机制（POS）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实用拜占庭容错算法（PBFT）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33.什么是热点账户？（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A:链接网络的账户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B:高频交易的账户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C:高频被监测的账户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D:无法产生交易的用户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34.</w:t>
      </w:r>
      <w:r>
        <w:rPr>
          <w:rFonts w:hint="eastAsia" w:ascii="仿宋" w:hAnsi="仿宋" w:eastAsia="仿宋" w:cs="仿宋"/>
          <w:b w:val="0"/>
          <w:bCs w:val="0"/>
          <w:sz w:val="28"/>
          <w:szCs w:val="28"/>
          <w:lang w:val="en-US" w:eastAsia="zh-CN"/>
        </w:rPr>
        <w:t>（  ）的</w:t>
      </w:r>
      <w:r>
        <w:rPr>
          <w:rFonts w:hint="default" w:ascii="仿宋" w:hAnsi="仿宋" w:eastAsia="仿宋" w:cs="仿宋"/>
          <w:b w:val="0"/>
          <w:bCs w:val="0"/>
          <w:sz w:val="28"/>
          <w:szCs w:val="28"/>
          <w:lang w:val="en-US" w:eastAsia="zh-CN"/>
        </w:rPr>
        <w:t>应用被称为区块链2.0的代表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比特币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门罗币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以太坊</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莱特币</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35.</w:t>
      </w:r>
      <w:r>
        <w:rPr>
          <w:rFonts w:hint="default" w:ascii="仿宋" w:hAnsi="仿宋" w:eastAsia="仿宋" w:cs="仿宋"/>
          <w:b w:val="0"/>
          <w:bCs w:val="0"/>
          <w:sz w:val="28"/>
          <w:szCs w:val="28"/>
          <w:lang w:val="en-US" w:eastAsia="zh-CN"/>
        </w:rPr>
        <w:t>区块链本身具备的特殊性,使得其在相关行业的应用中能够实现分布式核算流程不需要任何中介机构介入,那么主要通过</w:t>
      </w:r>
      <w:r>
        <w:rPr>
          <w:rFonts w:hint="eastAsia" w:ascii="仿宋" w:hAnsi="仿宋" w:eastAsia="仿宋" w:cs="仿宋"/>
          <w:b w:val="0"/>
          <w:bCs w:val="0"/>
          <w:sz w:val="28"/>
          <w:szCs w:val="28"/>
          <w:lang w:val="en-US" w:eastAsia="zh-CN"/>
        </w:rPr>
        <w:t>（  ）</w:t>
      </w:r>
      <w:r>
        <w:rPr>
          <w:rFonts w:hint="default" w:ascii="仿宋" w:hAnsi="仿宋" w:eastAsia="仿宋" w:cs="仿宋"/>
          <w:b w:val="0"/>
          <w:bCs w:val="0"/>
          <w:sz w:val="28"/>
          <w:szCs w:val="28"/>
          <w:lang w:val="en-US" w:eastAsia="zh-CN"/>
        </w:rPr>
        <w:t>技术自动完成交易</w:t>
      </w:r>
      <w:r>
        <w:rPr>
          <w:rFonts w:hint="eastAsia" w:ascii="仿宋" w:hAnsi="仿宋" w:eastAsia="仿宋" w:cs="仿宋"/>
          <w:b w:val="0"/>
          <w:bCs w:val="0"/>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非对称加密技术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PoW</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共识机制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智能合约</w:t>
      </w:r>
      <w:r>
        <w:rPr>
          <w:rFonts w:hint="eastAsia" w:ascii="仿宋" w:hAnsi="仿宋" w:eastAsia="仿宋" w:cs="仿宋"/>
          <w:sz w:val="28"/>
          <w:szCs w:val="28"/>
        </w:rPr>
        <w:t>正确答案:</w:t>
      </w:r>
      <w:r>
        <w:rPr>
          <w:rFonts w:hint="eastAsia" w:ascii="仿宋" w:hAnsi="仿宋" w:eastAsia="仿宋" w:cs="仿宋"/>
          <w:b w:val="0"/>
          <w:bCs w:val="0"/>
          <w:sz w:val="28"/>
          <w:szCs w:val="28"/>
          <w:lang w:val="en-US" w:eastAsia="zh-CN"/>
        </w:rPr>
        <w:t>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36.</w:t>
      </w:r>
      <w:r>
        <w:rPr>
          <w:rFonts w:hint="default" w:ascii="仿宋" w:hAnsi="仿宋" w:eastAsia="仿宋" w:cs="仿宋"/>
          <w:b w:val="0"/>
          <w:bCs w:val="0"/>
          <w:sz w:val="28"/>
          <w:szCs w:val="28"/>
          <w:lang w:val="en-US" w:eastAsia="zh-CN"/>
        </w:rPr>
        <w:t>在区块链技术中,数据以</w:t>
      </w:r>
      <w:r>
        <w:rPr>
          <w:rFonts w:hint="eastAsia" w:ascii="仿宋" w:hAnsi="仿宋" w:eastAsia="仿宋" w:cs="仿宋"/>
          <w:b w:val="0"/>
          <w:bCs w:val="0"/>
          <w:sz w:val="28"/>
          <w:szCs w:val="28"/>
          <w:lang w:val="en-US" w:eastAsia="zh-CN"/>
        </w:rPr>
        <w:t>（   ）</w:t>
      </w:r>
      <w:r>
        <w:rPr>
          <w:rFonts w:hint="default" w:ascii="仿宋" w:hAnsi="仿宋" w:eastAsia="仿宋" w:cs="仿宋"/>
          <w:b w:val="0"/>
          <w:bCs w:val="0"/>
          <w:sz w:val="28"/>
          <w:szCs w:val="28"/>
          <w:lang w:val="en-US" w:eastAsia="zh-CN"/>
        </w:rPr>
        <w:t>方式永久存储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链条方式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区块方式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加密方式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分散方式</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37.CPU挖矿阶段，CPU算力平均是（  ）MHash/s。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A:10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B:20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C:30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D:40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38.</w:t>
      </w:r>
      <w:r>
        <w:rPr>
          <w:rFonts w:hint="default" w:ascii="仿宋" w:hAnsi="仿宋" w:eastAsia="仿宋" w:cs="仿宋"/>
          <w:b w:val="0"/>
          <w:bCs w:val="0"/>
          <w:sz w:val="28"/>
          <w:szCs w:val="28"/>
          <w:lang w:val="en-US" w:eastAsia="zh-CN"/>
        </w:rPr>
        <w:t>智能合约被提出的时间是</w:t>
      </w:r>
      <w:r>
        <w:rPr>
          <w:rFonts w:hint="eastAsia" w:ascii="仿宋" w:hAnsi="仿宋" w:eastAsia="仿宋" w:cs="仿宋"/>
          <w:b w:val="0"/>
          <w:bCs w:val="0"/>
          <w:sz w:val="28"/>
          <w:szCs w:val="28"/>
          <w:lang w:val="en-US" w:eastAsia="zh-CN"/>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1995</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1998</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2010</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2000</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39.国家</w:t>
      </w:r>
      <w:r>
        <w:rPr>
          <w:rFonts w:hint="eastAsia" w:ascii="仿宋" w:hAnsi="仿宋" w:eastAsia="仿宋" w:cs="仿宋"/>
          <w:sz w:val="28"/>
          <w:szCs w:val="28"/>
          <w:lang w:val="en-US" w:eastAsia="zh-CN"/>
        </w:rPr>
        <w:t>首家</w:t>
      </w:r>
      <w:r>
        <w:rPr>
          <w:rFonts w:hint="eastAsia" w:ascii="仿宋" w:hAnsi="仿宋" w:eastAsia="仿宋" w:cs="仿宋"/>
          <w:sz w:val="28"/>
          <w:szCs w:val="28"/>
        </w:rPr>
        <w:t>开放银行是（）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工商银行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中国银行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招商银行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浦发银行</w:t>
      </w:r>
    </w:p>
    <w:p>
      <w:pPr>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2018年7月，浦发银行在北京率先发布“API Bank”无界开放银行，标志着国家</w:t>
      </w:r>
      <w:r>
        <w:rPr>
          <w:rFonts w:hint="eastAsia" w:ascii="仿宋" w:hAnsi="仿宋" w:eastAsia="仿宋" w:cs="仿宋"/>
          <w:sz w:val="28"/>
          <w:szCs w:val="28"/>
          <w:lang w:val="en-US" w:eastAsia="zh-CN"/>
        </w:rPr>
        <w:t>首家</w:t>
      </w:r>
      <w:r>
        <w:rPr>
          <w:rFonts w:hint="eastAsia" w:ascii="仿宋" w:hAnsi="仿宋" w:eastAsia="仿宋" w:cs="仿宋"/>
          <w:sz w:val="28"/>
          <w:szCs w:val="28"/>
        </w:rPr>
        <w:t>开放银行落地。</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40.最早将沙盒概念引入金融监管领域的是（）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中国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美国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英国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日本</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英国最早将沙盒概念引入金融监管领域。</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二、多选题（每题1分，共40分）</w:t>
      </w: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41.</w:t>
      </w:r>
      <w:r>
        <w:rPr>
          <w:rFonts w:hint="eastAsia" w:ascii="仿宋" w:hAnsi="仿宋" w:eastAsia="仿宋" w:cs="仿宋"/>
          <w:sz w:val="28"/>
          <w:szCs w:val="28"/>
          <w:lang w:val="en-US" w:eastAsia="zh-Hans"/>
        </w:rPr>
        <w:t>从支出角度看，拉动GDP的“三驾马车”是指：（</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A：消费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B：投资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C：政府购买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D：净出口</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从支出角度看，GDP的核算主要包括消费、投资、净出口和政府购买，但消费、投资、净出口所占的比重更大，所以被称作拉动GDP增长的“三驾马车”。</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42.以下说法正确的是（   ）。</w:t>
      </w:r>
    </w:p>
    <w:p>
      <w:pPr>
        <w:spacing w:line="560" w:lineRule="exact"/>
        <w:rPr>
          <w:rFonts w:hint="eastAsia" w:ascii="仿宋" w:hAnsi="仿宋" w:eastAsia="仿宋" w:cs="仿宋"/>
          <w:sz w:val="28"/>
          <w:szCs w:val="28"/>
        </w:rPr>
      </w:pPr>
      <w:r>
        <w:rPr>
          <w:rFonts w:hint="eastAsia" w:ascii="仿宋" w:hAnsi="仿宋" w:eastAsia="仿宋" w:cs="仿宋"/>
          <w:sz w:val="28"/>
          <w:szCs w:val="28"/>
        </w:rPr>
        <w:t>A:会员大会的执行机构为理事会</w:t>
      </w:r>
    </w:p>
    <w:p>
      <w:pPr>
        <w:spacing w:line="560" w:lineRule="exact"/>
        <w:rPr>
          <w:rFonts w:hint="eastAsia" w:ascii="仿宋" w:hAnsi="仿宋" w:eastAsia="仿宋" w:cs="仿宋"/>
          <w:sz w:val="28"/>
          <w:szCs w:val="28"/>
        </w:rPr>
      </w:pPr>
      <w:r>
        <w:rPr>
          <w:rFonts w:hint="eastAsia" w:ascii="仿宋" w:hAnsi="仿宋" w:eastAsia="仿宋" w:cs="仿宋"/>
          <w:sz w:val="28"/>
          <w:szCs w:val="28"/>
        </w:rPr>
        <w:t>B:理事会在会员大会闭会期间负责领导协会开展日常工作</w:t>
      </w:r>
    </w:p>
    <w:p>
      <w:pPr>
        <w:spacing w:line="560" w:lineRule="exact"/>
        <w:rPr>
          <w:rFonts w:hint="eastAsia" w:ascii="仿宋" w:hAnsi="仿宋" w:eastAsia="仿宋" w:cs="仿宋"/>
          <w:sz w:val="28"/>
          <w:szCs w:val="28"/>
        </w:rPr>
      </w:pPr>
      <w:r>
        <w:rPr>
          <w:rFonts w:hint="eastAsia" w:ascii="仿宋" w:hAnsi="仿宋" w:eastAsia="仿宋" w:cs="仿宋"/>
          <w:sz w:val="28"/>
          <w:szCs w:val="28"/>
        </w:rPr>
        <w:t>C:理事会闭会期间，监事会行使理事会职责</w:t>
      </w:r>
    </w:p>
    <w:p>
      <w:pPr>
        <w:spacing w:line="560" w:lineRule="exact"/>
        <w:rPr>
          <w:rFonts w:hint="eastAsia" w:ascii="仿宋" w:hAnsi="仿宋" w:eastAsia="仿宋" w:cs="仿宋"/>
          <w:sz w:val="28"/>
          <w:szCs w:val="28"/>
        </w:rPr>
      </w:pPr>
      <w:r>
        <w:rPr>
          <w:rFonts w:hint="eastAsia" w:ascii="仿宋" w:hAnsi="仿宋" w:eastAsia="仿宋" w:cs="仿宋"/>
          <w:sz w:val="28"/>
          <w:szCs w:val="28"/>
        </w:rPr>
        <w:t>D:监事会，由监事长1名、监事若干名组成</w:t>
      </w:r>
    </w:p>
    <w:p>
      <w:pPr>
        <w:spacing w:line="560" w:lineRule="exact"/>
        <w:rPr>
          <w:rFonts w:hint="eastAsia" w:ascii="仿宋" w:hAnsi="仿宋" w:eastAsia="仿宋" w:cs="仿宋"/>
          <w:sz w:val="28"/>
          <w:szCs w:val="28"/>
        </w:rPr>
      </w:pPr>
      <w:r>
        <w:rPr>
          <w:rFonts w:hint="eastAsia" w:ascii="仿宋" w:hAnsi="仿宋" w:eastAsia="仿宋" w:cs="仿宋"/>
          <w:sz w:val="28"/>
          <w:szCs w:val="28"/>
        </w:rPr>
        <w:t>E:常务理事会需要会长1名、专职副会长2名</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会员大会的执行机构为理事会，对会员大会负责。理事会在会员大会闭会期间负责领导协会开展日常工作。理事会闭会期间，常务理事会行使理事会职责。常务理事会由会长1名、专职副会长1名、副会长若干名、秘书长1名组成。协会设监事会，由监事长1名、监事若干名组成。</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43.多头监管型是指特金融机构和金融市场一般按照（   ）分为三个领城，分别设置专业的监管机构负责包括审慎监管和业务监管在内的全面监管</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证券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:理财</w:t>
      </w:r>
    </w:p>
    <w:p>
      <w:pPr>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:保险</w:t>
      </w:r>
    </w:p>
    <w:p>
      <w:pPr>
        <w:spacing w:line="560" w:lineRule="exact"/>
        <w:rPr>
          <w:rFonts w:hint="eastAsia" w:ascii="仿宋" w:hAnsi="仿宋" w:eastAsia="仿宋" w:cs="仿宋"/>
          <w:sz w:val="28"/>
          <w:szCs w:val="28"/>
        </w:rPr>
      </w:pPr>
      <w:r>
        <w:rPr>
          <w:rFonts w:hint="eastAsia" w:ascii="仿宋" w:hAnsi="仿宋" w:eastAsia="仿宋" w:cs="仿宋"/>
          <w:sz w:val="28"/>
          <w:szCs w:val="28"/>
        </w:rPr>
        <w:t>E</w:t>
      </w:r>
      <w:r>
        <w:rPr>
          <w:rFonts w:hint="eastAsia" w:ascii="仿宋" w:hAnsi="仿宋" w:eastAsia="仿宋" w:cs="仿宋"/>
          <w:sz w:val="28"/>
          <w:szCs w:val="28"/>
          <w:lang w:val="en-US" w:eastAsia="zh-CN"/>
        </w:rPr>
        <w:t>:信托</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多头监管型是指特金融机构和金融市场一般按照</w:t>
      </w:r>
      <w:r>
        <w:rPr>
          <w:rFonts w:hint="eastAsia" w:ascii="仿宋" w:hAnsi="仿宋" w:eastAsia="仿宋" w:cs="仿宋"/>
          <w:sz w:val="28"/>
          <w:szCs w:val="28"/>
          <w:lang w:val="en-US" w:eastAsia="zh-CN"/>
        </w:rPr>
        <w:t>银行、证券、保险</w:t>
      </w:r>
      <w:r>
        <w:rPr>
          <w:rFonts w:hint="eastAsia" w:ascii="仿宋" w:hAnsi="仿宋" w:eastAsia="仿宋" w:cs="仿宋"/>
          <w:sz w:val="28"/>
          <w:szCs w:val="28"/>
        </w:rPr>
        <w:t>分为三个领城，分别设置专业的监管机构负责包括审慎监管和业务监管在内的全面监管</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44.商业银行组织架构的形式从内部管理模式划分，可分为(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A:以区域管理为主的总分行型组织架构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B:以业务线管理为主的事业部制组织架构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C:矩阵型组织架构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D:以成本为中心的组织架构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E:发展型组织架构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商业银行组织架构的形式从内部管理模式划分，可分为以区域管理为主的总分行型组织架构</w:t>
      </w:r>
      <w:r>
        <w:rPr>
          <w:rFonts w:hint="eastAsia" w:ascii="仿宋" w:hAnsi="仿宋" w:eastAsia="仿宋" w:cs="仿宋"/>
          <w:sz w:val="28"/>
          <w:szCs w:val="28"/>
          <w:lang w:eastAsia="zh-CN"/>
        </w:rPr>
        <w:t>、</w:t>
      </w:r>
      <w:r>
        <w:rPr>
          <w:rFonts w:hint="eastAsia" w:ascii="仿宋" w:hAnsi="仿宋" w:eastAsia="仿宋" w:cs="仿宋"/>
          <w:sz w:val="28"/>
          <w:szCs w:val="28"/>
        </w:rPr>
        <w:t>以业务线管理为主的事业部制组织架构</w:t>
      </w:r>
      <w:r>
        <w:rPr>
          <w:rFonts w:hint="eastAsia" w:ascii="仿宋" w:hAnsi="仿宋" w:eastAsia="仿宋" w:cs="仿宋"/>
          <w:sz w:val="28"/>
          <w:szCs w:val="28"/>
          <w:lang w:eastAsia="zh-CN"/>
        </w:rPr>
        <w:t>、</w:t>
      </w:r>
      <w:r>
        <w:rPr>
          <w:rFonts w:hint="eastAsia" w:ascii="仿宋" w:hAnsi="仿宋" w:eastAsia="仿宋" w:cs="仿宋"/>
          <w:sz w:val="28"/>
          <w:szCs w:val="28"/>
        </w:rPr>
        <w:t>矩阵型组织架构</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45.</w:t>
      </w:r>
      <w:r>
        <w:rPr>
          <w:rFonts w:hint="eastAsia" w:ascii="仿宋" w:hAnsi="仿宋" w:eastAsia="仿宋" w:cs="仿宋"/>
          <w:sz w:val="28"/>
          <w:szCs w:val="28"/>
          <w:lang w:val="en-US" w:eastAsia="zh-CN"/>
        </w:rPr>
        <w:t>下列选项中，属于银行规模指标的有</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定活比</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生息资产占比</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资产规模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:存贷款规模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E:市值</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【参考解析】银行业的规模效益体现在资产规模、市场份额、存贷款规模、客户规模以及收入等方面，市值是衡量银行规模的综合性指标。定活比、 生息资产古比属于银行的结构指标。</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46.下列金融市场中，属于资本市场的有(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A:同业拆借市场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B:股票市场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C:票据市场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D:长期债券市场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E:回购市场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资本市场是一年以上的投资市场：包括股票市场、中长期债券市场、投资基金市场。货币市场是指交易期限在1年期以下的有价证券市场，包括银行短期借贷市场、银行间同业拆借市场、商业票据市场、银行承兑汇票市场、可转让大额定期存单市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47.</w:t>
      </w:r>
      <w:r>
        <w:rPr>
          <w:rFonts w:hint="eastAsia" w:ascii="仿宋" w:hAnsi="仿宋" w:eastAsia="仿宋" w:cs="仿宋"/>
          <w:sz w:val="28"/>
          <w:szCs w:val="28"/>
          <w:lang w:val="en-US" w:eastAsia="zh-CN"/>
        </w:rPr>
        <w:t>《中华人民共和国继承法》第十条规定，遗产的第一顺序包括</w:t>
      </w:r>
      <w:r>
        <w:rPr>
          <w:rFonts w:hint="eastAsia" w:ascii="仿宋" w:hAnsi="仿宋" w:eastAsia="仿宋" w:cs="仿宋"/>
          <w:sz w:val="28"/>
          <w:szCs w:val="28"/>
        </w:rPr>
        <w:t>（   ）</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配偶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子女</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父母</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D:兄弟姐妹</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【参考解析】《中华人民共和国继承法》第十条规定，遗产按照下列顺序继承：（1）第一顺序：配偶、子女、父母。（2）第二顺序：兄弟姐妹、祖父母、外祖父母。</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48.以公司股东承担责任的范围和形式为标准，可以将公司划分为(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A:无限公司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B:有限责任公司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C:股份有限公司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D:两合公司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E:资合公司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以公司股东承担责任的范围和形式为标准，可以将公司划分为无限公司</w:t>
      </w:r>
      <w:r>
        <w:rPr>
          <w:rFonts w:hint="eastAsia" w:ascii="仿宋" w:hAnsi="仿宋" w:eastAsia="仿宋" w:cs="仿宋"/>
          <w:sz w:val="28"/>
          <w:szCs w:val="28"/>
          <w:lang w:eastAsia="zh-CN"/>
        </w:rPr>
        <w:t>、</w:t>
      </w:r>
      <w:r>
        <w:rPr>
          <w:rFonts w:hint="eastAsia" w:ascii="仿宋" w:hAnsi="仿宋" w:eastAsia="仿宋" w:cs="仿宋"/>
          <w:sz w:val="28"/>
          <w:szCs w:val="28"/>
        </w:rPr>
        <w:t>有限责任公司</w:t>
      </w:r>
      <w:r>
        <w:rPr>
          <w:rFonts w:hint="eastAsia" w:ascii="仿宋" w:hAnsi="仿宋" w:eastAsia="仿宋" w:cs="仿宋"/>
          <w:sz w:val="28"/>
          <w:szCs w:val="28"/>
          <w:lang w:eastAsia="zh-CN"/>
        </w:rPr>
        <w:t>、</w:t>
      </w:r>
      <w:r>
        <w:rPr>
          <w:rFonts w:hint="eastAsia" w:ascii="仿宋" w:hAnsi="仿宋" w:eastAsia="仿宋" w:cs="仿宋"/>
          <w:sz w:val="28"/>
          <w:szCs w:val="28"/>
        </w:rPr>
        <w:t>股份有限公司</w:t>
      </w:r>
      <w:r>
        <w:rPr>
          <w:rFonts w:hint="eastAsia" w:ascii="仿宋" w:hAnsi="仿宋" w:eastAsia="仿宋" w:cs="仿宋"/>
          <w:sz w:val="28"/>
          <w:szCs w:val="28"/>
          <w:lang w:eastAsia="zh-CN"/>
        </w:rPr>
        <w:t>、</w:t>
      </w:r>
      <w:r>
        <w:rPr>
          <w:rFonts w:hint="eastAsia" w:ascii="仿宋" w:hAnsi="仿宋" w:eastAsia="仿宋" w:cs="仿宋"/>
          <w:sz w:val="28"/>
          <w:szCs w:val="28"/>
        </w:rPr>
        <w:t>两合公司</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49.根据业务期限将非银借款业务细分为(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A:无期限非银借款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B:短期非银借款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C:中短期非银借款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D:中长期非银借款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E:长期非银借款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【参考解析】根据业务期限将非银借款业务细分为短期非银借款[不超过（含）1年]和中长期非银借款[大于1年且不超过（含）3年]两个品种。</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50.</w:t>
      </w:r>
      <w:r>
        <w:rPr>
          <w:rFonts w:hint="eastAsia" w:ascii="仿宋" w:hAnsi="仿宋" w:eastAsia="仿宋" w:cs="仿宋"/>
          <w:sz w:val="28"/>
          <w:szCs w:val="28"/>
          <w:lang w:val="en-US" w:eastAsia="zh-CN"/>
        </w:rPr>
        <w:t>资产负债管理中的定价管理可以分为</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外部产品定价管理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内部产品定价管理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内部资金转移定价机制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:外部资金转移定价机制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【参考解析】资产负债管理中的定价管理可以分为外部产品定价和内部资金转移定价机制。</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51.进行退休生活合理规划的内容主要有（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A:工作生涯设计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B:理想退休后生活设计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C:退休养老成本计算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D:退休后的收入来源估计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E:储蓄、投资计划</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制定退休养老规划的目的是保证客户在将来有一个自立、尊严、高品质的退休生活。退休规划的关键内容和注意事项之一就是根据客户的财务资源对客户未来可以获得的退休生活进行合理规划，内容包括理想退休后生活设计、退休养老成本计算和退休后的收入来源估计和相应的储蓄、投资计划。</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52.影响黄金价格的因素主要有（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A:供求关系及均衡价格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B:通货膨胀</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C:利率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D:汇率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E:投资者喜好及追捧程度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【参考解析】影响黄金价格的因素：供求关系及均衡价格、通货膨胀、利率、汇率。</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53.金融衍生品市场是相对传统金融市场而言的，是交易金融衍生工具的市场。金融衍生工具是从标的资产派生出来的金融工具。这类工具的价值依赖于基本标的资产的价值，如（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A:期权</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B:互换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C:远期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D:期货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E:抵押贷款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金融衍生品市场是相对传统金融市场而言的，是交易金融衍生工具的市场。金融衍生工具是从标的资产派生出来的金融工具。这类工具的价值依赖于基本标的资产的价值，如期权</w:t>
      </w:r>
      <w:r>
        <w:rPr>
          <w:rFonts w:hint="eastAsia" w:ascii="仿宋" w:hAnsi="仿宋" w:eastAsia="仿宋" w:cs="仿宋"/>
          <w:sz w:val="28"/>
          <w:szCs w:val="28"/>
          <w:lang w:eastAsia="zh-CN"/>
        </w:rPr>
        <w:t>、</w:t>
      </w:r>
      <w:r>
        <w:rPr>
          <w:rFonts w:hint="eastAsia" w:ascii="仿宋" w:hAnsi="仿宋" w:eastAsia="仿宋" w:cs="仿宋"/>
          <w:sz w:val="28"/>
          <w:szCs w:val="28"/>
        </w:rPr>
        <w:t>互换</w:t>
      </w:r>
      <w:r>
        <w:rPr>
          <w:rFonts w:hint="eastAsia" w:ascii="仿宋" w:hAnsi="仿宋" w:eastAsia="仿宋" w:cs="仿宋"/>
          <w:sz w:val="28"/>
          <w:szCs w:val="28"/>
          <w:lang w:eastAsia="zh-CN"/>
        </w:rPr>
        <w:t>、</w:t>
      </w:r>
      <w:r>
        <w:rPr>
          <w:rFonts w:hint="eastAsia" w:ascii="仿宋" w:hAnsi="仿宋" w:eastAsia="仿宋" w:cs="仿宋"/>
          <w:sz w:val="28"/>
          <w:szCs w:val="28"/>
        </w:rPr>
        <w:t>远期</w:t>
      </w:r>
      <w:r>
        <w:rPr>
          <w:rFonts w:hint="eastAsia" w:ascii="仿宋" w:hAnsi="仿宋" w:eastAsia="仿宋" w:cs="仿宋"/>
          <w:sz w:val="28"/>
          <w:szCs w:val="28"/>
          <w:lang w:eastAsia="zh-CN"/>
        </w:rPr>
        <w:t>、</w:t>
      </w:r>
      <w:r>
        <w:rPr>
          <w:rFonts w:hint="eastAsia" w:ascii="仿宋" w:hAnsi="仿宋" w:eastAsia="仿宋" w:cs="仿宋"/>
          <w:sz w:val="28"/>
          <w:szCs w:val="28"/>
        </w:rPr>
        <w:t>期货</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54.</w:t>
      </w:r>
      <w:r>
        <w:rPr>
          <w:rFonts w:hint="eastAsia" w:ascii="仿宋" w:hAnsi="仿宋" w:eastAsia="仿宋" w:cs="仿宋"/>
          <w:sz w:val="28"/>
          <w:szCs w:val="28"/>
          <w:lang w:val="en-US" w:eastAsia="zh-Hans"/>
        </w:rPr>
        <w:t>以下不适用《中国人民共和国行政许可法》的情况的有（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A：行政许可的设定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B：行政许可的实施</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C：有关行政机关对其他机关事项的审批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D：有关机关对其直接管理的事业单位相关事项的审批。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行政许可的设定和实施，适用本法。有关行政机关对其他机关或者对其直接管理的事业单位的人事、财务、外事等事项的审批，不适用本法。</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55.</w:t>
      </w:r>
      <w:r>
        <w:rPr>
          <w:rFonts w:hint="eastAsia" w:ascii="仿宋" w:hAnsi="仿宋" w:eastAsia="仿宋" w:cs="仿宋"/>
          <w:sz w:val="28"/>
          <w:szCs w:val="28"/>
          <w:lang w:val="en-US" w:eastAsia="zh-CN"/>
        </w:rPr>
        <w:t>根据商业银行理财产品销售管理要求，应对本行的理财销售行为进行规范，以下做法正确的有</w:t>
      </w:r>
      <w:r>
        <w:rPr>
          <w:rFonts w:hint="eastAsia" w:ascii="仿宋" w:hAnsi="仿宋" w:eastAsia="仿宋" w:cs="仿宋"/>
          <w:sz w:val="28"/>
          <w:szCs w:val="28"/>
        </w:rPr>
        <w:t>（   ）</w:t>
      </w:r>
    </w:p>
    <w:p>
      <w:pPr>
        <w:spacing w:line="560" w:lineRule="exact"/>
        <w:rPr>
          <w:rFonts w:hint="eastAsia" w:ascii="仿宋" w:hAnsi="仿宋" w:eastAsia="仿宋" w:cs="仿宋"/>
          <w:sz w:val="28"/>
          <w:szCs w:val="28"/>
        </w:rPr>
      </w:pPr>
      <w:r>
        <w:rPr>
          <w:rFonts w:hint="eastAsia" w:ascii="仿宋" w:hAnsi="仿宋" w:eastAsia="仿宋" w:cs="仿宋"/>
          <w:sz w:val="28"/>
          <w:szCs w:val="28"/>
        </w:rPr>
        <w:t>A:不得销售无市场分析预测、无风险管控预案、无风险评级、不能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独立测算的理财产品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不得销售风险收益严重不对称的含有复杂金融衍生工具的理财产品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不得承诺或变相承诺除保证收益以外的任何可获得收益</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:不得使用小概率事件夸大产品收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益率或收益区间</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E:不得以不正当竞争手段推销理财产品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应对本行的理财销售行为进行规范，必须严格落实监管要求，不得提供含有刚性兑付内容的理财产品介绍，不得销售无市场分析预测、无风险管控预案、无风险评级、不能独立测算的理财产品;不得销售风险收益严重不对称的含有复杂金融衍生工具的理财产品；不得承诺或变相承诺除保证收益以外的任何可获得收益;不得使用小概率事件夸大产品收益率或收益区间;不得以不正当竞争手段推销理财产品;不得代客户签署文件;不得挪用客户资金;不得通过销售或购买理财产品方式调节监管指标，进行监管套利;不得将其他银行或金融机构开发设计的理财产品标记本行标识后作为自有理财产品销售。</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56.</w:t>
      </w:r>
      <w:r>
        <w:rPr>
          <w:rFonts w:hint="eastAsia" w:ascii="仿宋" w:hAnsi="仿宋" w:eastAsia="仿宋" w:cs="仿宋"/>
          <w:bCs/>
          <w:sz w:val="28"/>
          <w:szCs w:val="28"/>
          <w:lang w:val="en-US" w:eastAsia="zh-Hans"/>
        </w:rPr>
        <w:t>以下属于董事会职权的是（</w:t>
      </w:r>
      <w:r>
        <w:rPr>
          <w:rFonts w:hint="eastAsia" w:ascii="仿宋" w:hAnsi="仿宋" w:eastAsia="仿宋" w:cs="仿宋"/>
          <w:bCs/>
          <w:sz w:val="28"/>
          <w:szCs w:val="28"/>
          <w:lang w:eastAsia="zh-Hans"/>
        </w:rPr>
        <w:t xml:space="preserve">   ）。</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A：拟订公司内部管理机构设置方案</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执行股东会的决议</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决定公司的经营计划和投资方案</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制订公司的年度财务预算方案、决算方案</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E：</w:t>
      </w:r>
      <w:r>
        <w:rPr>
          <w:rFonts w:hint="eastAsia" w:ascii="仿宋" w:hAnsi="仿宋" w:eastAsia="仿宋" w:cs="仿宋"/>
          <w:bCs/>
          <w:sz w:val="28"/>
          <w:szCs w:val="28"/>
          <w:lang w:eastAsia="zh-Hans"/>
        </w:rPr>
        <w:t>制订公司的利润分配方案和弥补亏损方案</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正确答案：BCDE</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拟订公司内部管理机构设置方案是经理的职权。</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57.利用财务报表分析房地产开发商获利能力的主要指标有（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A:运营资本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B:资产净利润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C:存货周转率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D:资本保值增值率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E:成本费用利润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【参考解析】利用财务报表分析房地产开发商获利能力的主要指标有:销售净利润、资产净利润、成本费用利润等。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58.保证合同的条款审查主要应注意的条款有（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A:保证的方式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B:保证期间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C:保证担保的范围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D:借款人履行债务的期限</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E:被保证的贷款种类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【参考解析】保证合同的条款审查主要应注意以下条款：被保证的贷款数额；借款人履行债务的期限；保证的方式；保证担保的范围；保证期间；双方认为需要约定的其他事项。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59.</w:t>
      </w:r>
      <w:r>
        <w:rPr>
          <w:rFonts w:hint="eastAsia" w:ascii="仿宋" w:hAnsi="仿宋" w:eastAsia="仿宋" w:cs="仿宋"/>
          <w:sz w:val="28"/>
          <w:szCs w:val="28"/>
          <w:lang w:val="en-US" w:eastAsia="zh-CN"/>
        </w:rPr>
        <w:t>金融衍生品中的期权按照行使权利的时限可以分为</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欧式期权</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日式期权</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美式期权</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:法式期权</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期权按行使权利的时限可分为两类：欧式期权和美式期权。欧式期权是目前较为通行的方式，其买方只能在期权到期日方能行使权利;美式期权的买方可以在买人后到期权到期日之间任何时间行使权利。</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60.</w:t>
      </w:r>
      <w:r>
        <w:rPr>
          <w:rFonts w:hint="default" w:ascii="仿宋" w:hAnsi="仿宋" w:eastAsia="仿宋" w:cs="仿宋"/>
          <w:sz w:val="28"/>
          <w:szCs w:val="28"/>
          <w:lang w:eastAsia="zh-Hans"/>
        </w:rPr>
        <w:t>法人、其他组织和个体工商户客户的“身份基本信息”包括</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A：产量</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B：经营范围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C：社会活动执照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D：税务登记号码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法人、其他组织和个体工商户客户的“身份基本信息”包括客户的名称、住所、经营范围、</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"https://baike.baidu.com/item/%E7%BB%84%E7%BB%87%E6%9C%BA%E6%9E%84%E4%BB%A3%E7%A0%81"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组织机构代码</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税务登记证号码；可证明该客户依法设立或者可依法开展经营、社会活动的执照、证件或者文件的名称、号码和有效期限；控股股东或者实际控制人、法定代表人、负责人和授权办理业务人员的姓名、身份证件或者身份证明文件的种类、号码、有效期限。</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1"/>
        <w:numPr>
          <w:ilvl w:val="-1"/>
          <w:numId w:val="0"/>
        </w:numPr>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61.</w:t>
      </w:r>
      <w:r>
        <w:rPr>
          <w:rFonts w:hint="eastAsia" w:ascii="仿宋" w:hAnsi="仿宋" w:eastAsia="仿宋" w:cs="仿宋"/>
          <w:color w:val="000000" w:themeColor="text1"/>
          <w:sz w:val="28"/>
          <w:szCs w:val="28"/>
          <w:lang w:val="en-US" w:eastAsia="zh-CN"/>
          <w14:textFill>
            <w14:solidFill>
              <w14:schemeClr w14:val="tx1"/>
            </w14:solidFill>
          </w14:textFill>
        </w:rPr>
        <w:t xml:space="preserve">Merkle Tree有哪些特点？ </w:t>
      </w:r>
    </w:p>
    <w:p>
      <w:pPr>
        <w:pStyle w:val="11"/>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w:t>
      </w:r>
      <w:r>
        <w:rPr>
          <w:rFonts w:hint="eastAsia" w:ascii="仿宋" w:hAnsi="仿宋" w:eastAsia="仿宋" w:cs="仿宋"/>
          <w:color w:val="000000" w:themeColor="text1"/>
          <w:sz w:val="28"/>
          <w:szCs w:val="28"/>
          <w:lang w:val="en-US" w:eastAsia="zh-CN"/>
          <w14:textFill>
            <w14:solidFill>
              <w14:schemeClr w14:val="tx1"/>
            </w14:solidFill>
          </w14:textFill>
        </w:rPr>
        <w:t>常为</w:t>
      </w:r>
      <w:r>
        <w:rPr>
          <w:rFonts w:hint="eastAsia" w:ascii="仿宋" w:hAnsi="仿宋" w:eastAsia="仿宋" w:cs="仿宋"/>
          <w:color w:val="000000" w:themeColor="text1"/>
          <w:sz w:val="28"/>
          <w:szCs w:val="28"/>
          <w:lang w:val="en-US" w:eastAsia="zh-CN"/>
          <w14:textFill>
            <w14:solidFill>
              <w14:schemeClr w14:val="tx1"/>
            </w14:solidFill>
          </w14:textFill>
        </w:rPr>
        <w:t xml:space="preserve">二叉树结构 </w:t>
      </w:r>
    </w:p>
    <w:p>
      <w:pPr>
        <w:pStyle w:val="11"/>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B:基础数据不固定 </w:t>
      </w:r>
    </w:p>
    <w:p>
      <w:pPr>
        <w:pStyle w:val="11"/>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C:逐层计算 </w:t>
      </w:r>
    </w:p>
    <w:p>
      <w:pPr>
        <w:pStyle w:val="11"/>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D:不可篡改 </w:t>
      </w:r>
    </w:p>
    <w:p>
      <w:pPr>
        <w:pStyle w:val="11"/>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【参考解析】默克尔树的特点：1.首先是它的树的结构，默克尔树常见的结构是二叉树，但它也可以是多叉树，它具有树结构的全部特点。2.默克尔树的基础数据不是固定的。3.默克尔树是从下往上逐层计算的。</w:t>
      </w:r>
    </w:p>
    <w:p>
      <w:pPr>
        <w:pStyle w:val="2"/>
        <w:spacing w:line="560" w:lineRule="exact"/>
        <w:rPr>
          <w:rFonts w:hint="eastAsia" w:ascii="仿宋" w:hAnsi="仿宋" w:eastAsia="仿宋" w:cs="仿宋"/>
          <w:color w:val="000000" w:themeColor="text1"/>
          <w:sz w:val="28"/>
          <w:szCs w:val="28"/>
          <w:lang w:val="en-US" w:eastAsia="zh-CN"/>
          <w14:textFill>
            <w14:solidFill>
              <w14:schemeClr w14:val="tx1"/>
            </w14:solidFill>
          </w14:textFill>
        </w:rPr>
      </w:pPr>
    </w:p>
    <w:p>
      <w:pPr>
        <w:pStyle w:val="2"/>
        <w:spacing w:line="560" w:lineRule="exact"/>
        <w:rPr>
          <w:rFonts w:hint="eastAsia" w:ascii="仿宋" w:hAnsi="仿宋" w:eastAsia="仿宋" w:cs="仿宋"/>
          <w:color w:val="000000" w:themeColor="text1"/>
          <w:sz w:val="28"/>
          <w:szCs w:val="28"/>
          <w:lang w:val="en-US" w:eastAsia="zh-CN"/>
          <w14:textFill>
            <w14:solidFill>
              <w14:schemeClr w14:val="tx1"/>
            </w14:solidFill>
          </w14:textFill>
        </w:rPr>
      </w:pPr>
    </w:p>
    <w:p>
      <w:pPr>
        <w:pStyle w:val="11"/>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62</w:t>
      </w:r>
      <w:r>
        <w:rPr>
          <w:rFonts w:hint="eastAsia" w:ascii="仿宋" w:hAnsi="仿宋" w:eastAsia="仿宋" w:cs="仿宋"/>
          <w:color w:val="000000" w:themeColor="text1"/>
          <w:sz w:val="28"/>
          <w:szCs w:val="28"/>
          <w:lang w:val="en-US" w:eastAsia="zh-CN"/>
          <w14:textFill>
            <w14:solidFill>
              <w14:schemeClr w14:val="tx1"/>
            </w14:solidFill>
          </w14:textFill>
        </w:rPr>
        <w:t>公钥用来（   ）数字签名</w:t>
      </w:r>
    </w:p>
    <w:p>
      <w:pPr>
        <w:pStyle w:val="11"/>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A：加密</w:t>
      </w:r>
    </w:p>
    <w:p>
      <w:pPr>
        <w:pStyle w:val="11"/>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B：验证</w:t>
      </w:r>
    </w:p>
    <w:p>
      <w:pPr>
        <w:pStyle w:val="11"/>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C：解密</w:t>
      </w:r>
    </w:p>
    <w:p>
      <w:pPr>
        <w:pStyle w:val="11"/>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D：生成</w:t>
      </w:r>
    </w:p>
    <w:p>
      <w:pPr>
        <w:pStyle w:val="11"/>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正确答案：AB</w:t>
      </w:r>
    </w:p>
    <w:p>
      <w:pPr>
        <w:pStyle w:val="11"/>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【参考解析】公钥用来加密和验证数字签名，私钥用来解密和生成数字签名。</w:t>
      </w:r>
    </w:p>
    <w:p>
      <w:pPr>
        <w:pStyle w:val="2"/>
        <w:spacing w:line="560" w:lineRule="exact"/>
        <w:rPr>
          <w:rFonts w:hint="eastAsia" w:ascii="仿宋" w:hAnsi="仿宋" w:eastAsia="仿宋" w:cs="仿宋"/>
          <w:sz w:val="28"/>
          <w:szCs w:val="28"/>
        </w:rPr>
      </w:pPr>
    </w:p>
    <w:p>
      <w:pPr>
        <w:pStyle w:val="11"/>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63.</w:t>
      </w:r>
      <w:r>
        <w:rPr>
          <w:rFonts w:hint="eastAsia" w:ascii="仿宋" w:hAnsi="仿宋" w:eastAsia="仿宋" w:cs="仿宋"/>
          <w:color w:val="000000" w:themeColor="text1"/>
          <w:sz w:val="28"/>
          <w:szCs w:val="28"/>
          <w:lang w:val="en-US" w:eastAsia="zh-CN"/>
          <w14:textFill>
            <w14:solidFill>
              <w14:schemeClr w14:val="tx1"/>
            </w14:solidFill>
          </w14:textFill>
        </w:rPr>
        <w:t>以下说法正确的是（   ）</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A：一个公钥对应一个私钥</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B：比特币主要使用的哈希算法是SHA-256算法</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C：梅克尔树是二叉树</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D：哈希值的长度是固定的</w:t>
      </w:r>
    </w:p>
    <w:p>
      <w:pPr>
        <w:pStyle w:val="11"/>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正确答案：AB</w:t>
      </w:r>
    </w:p>
    <w:p>
      <w:pPr>
        <w:pStyle w:val="2"/>
        <w:spacing w:line="560" w:lineRule="exact"/>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【参考解析】默克尔树常见的结构是二叉树，但它也可以是多叉树。</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1"/>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64.</w:t>
      </w:r>
      <w:r>
        <w:rPr>
          <w:rFonts w:hint="default" w:ascii="仿宋" w:hAnsi="仿宋" w:eastAsia="仿宋" w:cs="仿宋"/>
          <w:color w:val="000000" w:themeColor="text1"/>
          <w:sz w:val="28"/>
          <w:szCs w:val="28"/>
          <w:lang w:val="en-US" w:eastAsia="zh-CN"/>
          <w14:textFill>
            <w14:solidFill>
              <w14:schemeClr w14:val="tx1"/>
            </w14:solidFill>
          </w14:textFill>
        </w:rPr>
        <w:t>加密的哈希函数具有哪些特性？</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A:碰撞阻力 </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B:复杂性 </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C:谜题友好 </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D:隐秘性</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color w:val="000000" w:themeColor="text1"/>
          <w:sz w:val="28"/>
          <w:szCs w:val="28"/>
          <w:lang w:val="en-US" w:eastAsia="zh-CN"/>
          <w14:textFill>
            <w14:solidFill>
              <w14:schemeClr w14:val="tx1"/>
            </w14:solidFill>
          </w14:textFill>
        </w:rPr>
        <w:t xml:space="preserve"> ACD</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要使哈希函数达到密码安全，我们要求其具有以下三个附加特性：1.碰撞阻力（Collision-resistance）；2.隐秘性（Hiding);3.谜题友好（Puzzle-friendliness)。</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1"/>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65.</w:t>
      </w:r>
      <w:r>
        <w:rPr>
          <w:rFonts w:hint="default" w:ascii="仿宋" w:hAnsi="仿宋" w:eastAsia="仿宋" w:cs="仿宋"/>
          <w:color w:val="000000" w:themeColor="text1"/>
          <w:sz w:val="28"/>
          <w:szCs w:val="28"/>
          <w:lang w:val="en-US" w:eastAsia="zh-CN"/>
          <w14:textFill>
            <w14:solidFill>
              <w14:schemeClr w14:val="tx1"/>
            </w14:solidFill>
          </w14:textFill>
        </w:rPr>
        <w:t>数字货币的使用可以增加交易的透明度，在以下方面具有重要作用</w:t>
      </w:r>
      <w:r>
        <w:rPr>
          <w:rFonts w:hint="eastAsia" w:ascii="仿宋" w:hAnsi="仿宋" w:eastAsia="仿宋" w:cs="仿宋"/>
          <w:color w:val="000000" w:themeColor="text1"/>
          <w:sz w:val="28"/>
          <w:szCs w:val="28"/>
          <w:lang w:val="en-US" w:eastAsia="zh-CN"/>
          <w14:textFill>
            <w14:solidFill>
              <w14:schemeClr w14:val="tx1"/>
            </w14:solidFill>
          </w14:textFill>
        </w:rPr>
        <w:t>（   ）</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A:防伪 </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B:解决数据孤岛问题 </w:t>
      </w:r>
    </w:p>
    <w:p>
      <w:pPr>
        <w:pStyle w:val="11"/>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C:减少洗钱、偷税漏税等犯罪行为 </w:t>
      </w:r>
    </w:p>
    <w:p>
      <w:pPr>
        <w:pStyle w:val="11"/>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D:自动化金融服务 </w:t>
      </w:r>
    </w:p>
    <w:p>
      <w:pPr>
        <w:pStyle w:val="11"/>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color w:val="000000" w:themeColor="text1"/>
          <w:sz w:val="28"/>
          <w:szCs w:val="28"/>
          <w:lang w:val="en-US" w:eastAsia="zh-CN"/>
          <w14:textFill>
            <w14:solidFill>
              <w14:schemeClr w14:val="tx1"/>
            </w14:solidFill>
          </w14:textFill>
        </w:rPr>
        <w:t>ACD</w:t>
      </w:r>
    </w:p>
    <w:p>
      <w:pPr>
        <w:pStyle w:val="11"/>
        <w:numPr>
          <w:ilvl w:val="0"/>
          <w:numId w:val="0"/>
        </w:numPr>
        <w:ind w:leftChars="0"/>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数字货币的使用可以增加交易的透明度，在以下三个方面具有重要作用：1.防伪；2.减少洗钱、偷税漏税等犯罪行为；3.自动化金融服务。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1"/>
        <w:numPr>
          <w:ilvl w:val="-1"/>
          <w:numId w:val="0"/>
        </w:num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66.</w:t>
      </w:r>
      <w:r>
        <w:rPr>
          <w:rFonts w:hint="eastAsia" w:ascii="仿宋" w:hAnsi="仿宋" w:eastAsia="仿宋" w:cs="仿宋"/>
          <w:color w:val="000000" w:themeColor="text1"/>
          <w:sz w:val="28"/>
          <w:szCs w:val="28"/>
          <w:lang w:val="en-US" w:eastAsia="zh-CN"/>
          <w14:textFill>
            <w14:solidFill>
              <w14:schemeClr w14:val="tx1"/>
            </w14:solidFill>
          </w14:textFill>
        </w:rPr>
        <w:t>TCP/IP协议簇中包括（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表现层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网络层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传输层</w:t>
      </w:r>
    </w:p>
    <w:p>
      <w:pPr>
        <w:pStyle w:val="11"/>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应用层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w:t>
      </w:r>
    </w:p>
    <w:p>
      <w:pPr>
        <w:pStyle w:val="11"/>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【参考解析】TCP/IP协议簇中包括链路层、网络层、传输层和应用层。</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67.</w:t>
      </w:r>
      <w:r>
        <w:rPr>
          <w:rFonts w:hint="eastAsia" w:ascii="仿宋" w:hAnsi="仿宋" w:eastAsia="仿宋" w:cs="仿宋"/>
          <w:sz w:val="28"/>
          <w:szCs w:val="28"/>
          <w:lang w:val="en-US" w:eastAsia="zh-CN"/>
        </w:rPr>
        <w:t>数字资产类应用案例包括（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数字票据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第三方存证</w:t>
      </w:r>
    </w:p>
    <w:p>
      <w:pPr>
        <w:pStyle w:val="11"/>
        <w:numPr>
          <w:ilvl w:val="-1"/>
          <w:numId w:val="0"/>
        </w:num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应收款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产品溯源</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【参考解析】数字资产类应用案例包括数字票据和应收款。</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68.</w:t>
      </w:r>
      <w:r>
        <w:rPr>
          <w:rFonts w:hint="eastAsia" w:ascii="仿宋" w:hAnsi="仿宋" w:eastAsia="仿宋" w:cs="仿宋"/>
          <w:sz w:val="28"/>
          <w:szCs w:val="28"/>
          <w:lang w:val="en-US" w:eastAsia="zh-CN"/>
        </w:rPr>
        <w:t>下面哪些区块链是有采用侧链技术？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 xml:space="preserve">IBM HyperLedger fabric </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比特币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Rootstock</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元素链</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CD</w:t>
      </w:r>
    </w:p>
    <w:p>
      <w:pPr>
        <w:pStyle w:val="2"/>
        <w:spacing w:line="560" w:lineRule="exact"/>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Rootstock和元素链采用侧链技术</w:t>
      </w:r>
    </w:p>
    <w:p>
      <w:pPr>
        <w:pStyle w:val="2"/>
        <w:spacing w:line="560" w:lineRule="exact"/>
        <w:rPr>
          <w:rFonts w:hint="default" w:ascii="仿宋" w:hAnsi="仿宋" w:eastAsia="仿宋" w:cs="仿宋"/>
          <w:color w:val="000000" w:themeColor="text1"/>
          <w:sz w:val="28"/>
          <w:szCs w:val="28"/>
          <w:lang w:val="en-US" w:eastAsia="zh-CN"/>
          <w14:textFill>
            <w14:solidFill>
              <w14:schemeClr w14:val="tx1"/>
            </w14:solidFill>
          </w14:textFill>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69.</w:t>
      </w:r>
      <w:r>
        <w:rPr>
          <w:rFonts w:hint="eastAsia" w:ascii="仿宋" w:hAnsi="仿宋" w:eastAsia="仿宋" w:cs="仿宋"/>
          <w:sz w:val="28"/>
          <w:szCs w:val="28"/>
          <w:lang w:val="en-US" w:eastAsia="zh-CN"/>
        </w:rPr>
        <w:t>区块链2.0的标志是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A:比特币</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智能资产</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智能合约</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联盟链</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BC</w:t>
      </w:r>
    </w:p>
    <w:p>
      <w:pPr>
        <w:pStyle w:val="2"/>
        <w:spacing w:line="560" w:lineRule="exact"/>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区块链2.0是可编程金融，是经济、市场和金融领域的区块链应用，例如股票、债券、期货、贷款、抵押、产权、智能财产和智能合约。</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70.影响手续费的主要因素是什么？（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A:转账金额大小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B:字节大小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C:比特币网络的拥堵情况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D:转账的账户是否活跃</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71.密码算法起到哪些作用？（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A:账户地址生成</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B:价值转移保卫</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C:完整性证明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D:零知识证明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rPr>
        <w:t>72.</w:t>
      </w:r>
      <w:r>
        <w:rPr>
          <w:rFonts w:hint="eastAsia" w:ascii="仿宋" w:hAnsi="仿宋" w:eastAsia="仿宋" w:cs="仿宋"/>
          <w:color w:val="000000" w:themeColor="text1"/>
          <w:sz w:val="28"/>
          <w:szCs w:val="28"/>
          <w:highlight w:val="none"/>
          <w:lang w:val="en-US" w:eastAsia="zh-CN"/>
          <w14:textFill>
            <w14:solidFill>
              <w14:schemeClr w14:val="tx1"/>
            </w14:solidFill>
          </w14:textFill>
        </w:rPr>
        <w:t>下面哪些属于矿池的收益模式（    ）</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A:</w:t>
      </w:r>
      <w:r>
        <w:rPr>
          <w:rFonts w:hint="eastAsia" w:ascii="仿宋" w:hAnsi="仿宋" w:eastAsia="仿宋" w:cs="仿宋"/>
          <w:color w:val="000000" w:themeColor="text1"/>
          <w:sz w:val="28"/>
          <w:szCs w:val="28"/>
          <w:highlight w:val="none"/>
          <w:lang w:val="en-US" w:eastAsia="zh-CN"/>
          <w14:textFill>
            <w14:solidFill>
              <w14:schemeClr w14:val="tx1"/>
            </w14:solidFill>
          </w14:textFill>
        </w:rPr>
        <w:t>PPLNS</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B:</w:t>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PPS </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C:</w:t>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PPS+ </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D:</w:t>
      </w:r>
      <w:r>
        <w:rPr>
          <w:rFonts w:hint="eastAsia" w:ascii="仿宋" w:hAnsi="仿宋" w:eastAsia="仿宋" w:cs="仿宋"/>
          <w:color w:val="000000" w:themeColor="text1"/>
          <w:sz w:val="28"/>
          <w:szCs w:val="28"/>
          <w:highlight w:val="none"/>
          <w:lang w:val="en-US" w:eastAsia="zh-CN"/>
          <w14:textFill>
            <w14:solidFill>
              <w14:schemeClr w14:val="tx1"/>
            </w14:solidFill>
          </w14:textFill>
        </w:rPr>
        <w:t>FPPS</w:t>
      </w:r>
    </w:p>
    <w:p>
      <w:pPr>
        <w:pStyle w:val="2"/>
        <w:spacing w:line="560" w:lineRule="exac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正确答案:ABC</w:t>
      </w:r>
      <w:r>
        <w:rPr>
          <w:rFonts w:hint="eastAsia" w:ascii="仿宋" w:hAnsi="仿宋" w:eastAsia="仿宋" w:cs="仿宋"/>
          <w:sz w:val="28"/>
          <w:szCs w:val="28"/>
          <w:highlight w:val="none"/>
          <w:lang w:val="en-US" w:eastAsia="zh-CN"/>
        </w:rPr>
        <w:t>D</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【参考解析】目前来说，主要的收益结算模式有PPLNS、PPS、PPS+、FPPS。</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73.</w:t>
      </w:r>
      <w:r>
        <w:rPr>
          <w:rFonts w:hint="default" w:ascii="仿宋" w:hAnsi="仿宋" w:eastAsia="仿宋" w:cs="仿宋"/>
          <w:color w:val="000000" w:themeColor="text1"/>
          <w:sz w:val="28"/>
          <w:szCs w:val="28"/>
          <w:lang w:val="en-US" w:eastAsia="zh-CN"/>
          <w14:textFill>
            <w14:solidFill>
              <w14:schemeClr w14:val="tx1"/>
            </w14:solidFill>
          </w14:textFill>
        </w:rPr>
        <w:t>关于区块验证说法正确的是</w:t>
      </w:r>
      <w:r>
        <w:rPr>
          <w:rFonts w:hint="eastAsia" w:ascii="仿宋" w:hAnsi="仿宋" w:eastAsia="仿宋" w:cs="仿宋"/>
          <w:color w:val="000000" w:themeColor="text1"/>
          <w:sz w:val="28"/>
          <w:szCs w:val="28"/>
          <w:lang w:val="en-US" w:eastAsia="zh-CN"/>
          <w14:textFill>
            <w14:solidFill>
              <w14:schemeClr w14:val="tx1"/>
            </w14:solidFill>
          </w14:textFill>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A: </w:t>
      </w:r>
      <w:r>
        <w:rPr>
          <w:rFonts w:hint="default" w:ascii="仿宋" w:hAnsi="仿宋" w:eastAsia="仿宋" w:cs="仿宋"/>
          <w:color w:val="000000" w:themeColor="text1"/>
          <w:sz w:val="28"/>
          <w:szCs w:val="28"/>
          <w:lang w:val="en-US" w:eastAsia="zh-CN"/>
          <w14:textFill>
            <w14:solidFill>
              <w14:schemeClr w14:val="tx1"/>
            </w14:solidFill>
          </w14:textFill>
        </w:rPr>
        <w:t>需要校验Coinbase交易是否唯一，且为区块首个交易</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000000" w:themeColor="text1"/>
          <w:sz w:val="28"/>
          <w:szCs w:val="28"/>
          <w:lang w:val="en-US" w:eastAsia="zh-CN"/>
          <w14:textFill>
            <w14:solidFill>
              <w14:schemeClr w14:val="tx1"/>
            </w14:solidFill>
          </w14:textFill>
        </w:rPr>
        <w:t>区块大小不受限制，只要都是有效交易就行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C: </w:t>
      </w:r>
      <w:r>
        <w:rPr>
          <w:rFonts w:hint="default" w:ascii="仿宋" w:hAnsi="仿宋" w:eastAsia="仿宋" w:cs="仿宋"/>
          <w:color w:val="000000" w:themeColor="text1"/>
          <w:sz w:val="28"/>
          <w:szCs w:val="28"/>
          <w:lang w:val="en-US" w:eastAsia="zh-CN"/>
          <w14:textFill>
            <w14:solidFill>
              <w14:schemeClr w14:val="tx1"/>
            </w14:solidFill>
          </w14:textFill>
        </w:rPr>
        <w:t>校验MerkleRoot是否符合要求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 </w:t>
      </w:r>
      <w:r>
        <w:rPr>
          <w:rFonts w:hint="default" w:ascii="仿宋" w:hAnsi="仿宋" w:eastAsia="仿宋" w:cs="仿宋"/>
          <w:color w:val="000000" w:themeColor="text1"/>
          <w:sz w:val="28"/>
          <w:szCs w:val="28"/>
          <w:lang w:val="en-US" w:eastAsia="zh-CN"/>
          <w14:textFill>
            <w14:solidFill>
              <w14:schemeClr w14:val="tx1"/>
            </w14:solidFill>
          </w14:textFill>
        </w:rPr>
        <w:t>验证区块内的交易是否有效</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正确答案:ACD</w:t>
      </w:r>
    </w:p>
    <w:p>
      <w:pPr>
        <w:pStyle w:val="2"/>
        <w:spacing w:line="560" w:lineRule="exact"/>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区块的大小有一定的限制</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rPr>
        <w:t>74</w:t>
      </w:r>
      <w:r>
        <w:rPr>
          <w:rFonts w:hint="eastAsia" w:ascii="仿宋" w:hAnsi="仿宋" w:eastAsia="仿宋" w:cs="仿宋"/>
          <w:sz w:val="28"/>
          <w:szCs w:val="28"/>
          <w:highlight w:val="none"/>
        </w:rPr>
        <w:t>.</w:t>
      </w:r>
      <w:r>
        <w:rPr>
          <w:rFonts w:hint="default" w:ascii="仿宋" w:hAnsi="仿宋" w:eastAsia="仿宋" w:cs="仿宋"/>
          <w:color w:val="000000" w:themeColor="text1"/>
          <w:sz w:val="28"/>
          <w:szCs w:val="28"/>
          <w:highlight w:val="none"/>
          <w:lang w:val="en-US" w:eastAsia="zh-CN"/>
          <w14:textFill>
            <w14:solidFill>
              <w14:schemeClr w14:val="tx1"/>
            </w14:solidFill>
          </w14:textFill>
        </w:rPr>
        <w:t xml:space="preserve">下列关于挖矿难度和算力，正确的是（ </w:t>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 </w:t>
      </w:r>
      <w:r>
        <w:rPr>
          <w:rFonts w:hint="default" w:ascii="仿宋" w:hAnsi="仿宋" w:eastAsia="仿宋" w:cs="仿宋"/>
          <w:color w:val="000000" w:themeColor="text1"/>
          <w:sz w:val="28"/>
          <w:szCs w:val="28"/>
          <w:highlight w:val="none"/>
          <w:lang w:val="en-US" w:eastAsia="zh-CN"/>
          <w14:textFill>
            <w14:solidFill>
              <w14:schemeClr w14:val="tx1"/>
            </w14:solidFill>
          </w14:textFill>
        </w:rPr>
        <w:t>）</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A:</w:t>
      </w:r>
      <w:r>
        <w:rPr>
          <w:rFonts w:hint="default" w:ascii="仿宋" w:hAnsi="仿宋" w:eastAsia="仿宋" w:cs="仿宋"/>
          <w:color w:val="000000" w:themeColor="text1"/>
          <w:sz w:val="28"/>
          <w:szCs w:val="28"/>
          <w:highlight w:val="none"/>
          <w:lang w:val="en-US" w:eastAsia="zh-CN"/>
          <w14:textFill>
            <w14:solidFill>
              <w14:schemeClr w14:val="tx1"/>
            </w14:solidFill>
          </w14:textFill>
        </w:rPr>
        <w:t>当算力越高时，挖矿难度下降</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B:</w:t>
      </w:r>
      <w:r>
        <w:rPr>
          <w:rFonts w:hint="default" w:ascii="仿宋" w:hAnsi="仿宋" w:eastAsia="仿宋" w:cs="仿宋"/>
          <w:color w:val="000000" w:themeColor="text1"/>
          <w:sz w:val="28"/>
          <w:szCs w:val="28"/>
          <w:highlight w:val="none"/>
          <w:lang w:val="en-US" w:eastAsia="zh-CN"/>
          <w14:textFill>
            <w14:solidFill>
              <w14:schemeClr w14:val="tx1"/>
            </w14:solidFill>
          </w14:textFill>
        </w:rPr>
        <w:t>当算力越高时，挖矿难度增加</w:t>
      </w:r>
    </w:p>
    <w:p>
      <w:pPr>
        <w:pStyle w:val="2"/>
        <w:spacing w:line="560" w:lineRule="exact"/>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sz w:val="28"/>
          <w:szCs w:val="28"/>
          <w:highlight w:val="none"/>
        </w:rPr>
        <w:t>C:</w:t>
      </w:r>
      <w:r>
        <w:rPr>
          <w:rFonts w:hint="default" w:ascii="仿宋" w:hAnsi="仿宋" w:eastAsia="仿宋" w:cs="仿宋"/>
          <w:color w:val="000000" w:themeColor="text1"/>
          <w:sz w:val="28"/>
          <w:szCs w:val="28"/>
          <w:highlight w:val="none"/>
          <w:lang w:val="en-US" w:eastAsia="zh-CN"/>
          <w14:textFill>
            <w14:solidFill>
              <w14:schemeClr w14:val="tx1"/>
            </w14:solidFill>
          </w14:textFill>
        </w:rPr>
        <w:t>挖矿难度会每隔两周自动进行调整，通过改变需要多少个零开头的区块签名进行调整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highlight w:val="none"/>
        </w:rPr>
        <w:t>D:</w:t>
      </w:r>
      <w:r>
        <w:rPr>
          <w:rFonts w:hint="default" w:ascii="仿宋" w:hAnsi="仿宋" w:eastAsia="仿宋" w:cs="仿宋"/>
          <w:color w:val="000000" w:themeColor="text1"/>
          <w:sz w:val="28"/>
          <w:szCs w:val="28"/>
          <w:highlight w:val="none"/>
          <w:lang w:val="en-US" w:eastAsia="zh-CN"/>
          <w14:textFill>
            <w14:solidFill>
              <w14:schemeClr w14:val="tx1"/>
            </w14:solidFill>
          </w14:textFill>
        </w:rPr>
        <w:t>5分钟算力是瞬时算力（短时间算力），15分钟算力属于长时间算力。</w:t>
      </w:r>
      <w:r>
        <w:rPr>
          <w:rFonts w:hint="eastAsia" w:ascii="仿宋" w:hAnsi="仿宋" w:eastAsia="仿宋" w:cs="仿宋"/>
          <w:sz w:val="28"/>
          <w:szCs w:val="28"/>
        </w:rPr>
        <w:t>正确答案:B</w:t>
      </w:r>
    </w:p>
    <w:p>
      <w:pPr>
        <w:pStyle w:val="2"/>
        <w:spacing w:line="560" w:lineRule="exact"/>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挖矿难度系数与算力同方向波动，即难度系数随着全网总算力的增长而增加。为了确保网络顺利可靠，每隔两周，挖矿难度会根据期间开采的区块数量而进行调整。区块之间的平均目标间隔为10分钟。</w:t>
      </w:r>
    </w:p>
    <w:p>
      <w:pPr>
        <w:pStyle w:val="2"/>
        <w:spacing w:line="560" w:lineRule="exact"/>
        <w:rPr>
          <w:rFonts w:hint="default" w:ascii="仿宋" w:hAnsi="仿宋" w:eastAsia="仿宋" w:cs="仿宋"/>
          <w:color w:val="000000" w:themeColor="text1"/>
          <w:sz w:val="28"/>
          <w:szCs w:val="28"/>
          <w:lang w:val="en-US" w:eastAsia="zh-CN"/>
          <w14:textFill>
            <w14:solidFill>
              <w14:schemeClr w14:val="tx1"/>
            </w14:solidFill>
          </w14:textFill>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rPr>
        <w:t>75.</w:t>
      </w:r>
      <w:r>
        <w:rPr>
          <w:rFonts w:hint="default" w:ascii="仿宋" w:hAnsi="仿宋" w:eastAsia="仿宋" w:cs="仿宋"/>
          <w:color w:val="000000" w:themeColor="text1"/>
          <w:sz w:val="28"/>
          <w:szCs w:val="28"/>
          <w:highlight w:val="none"/>
          <w:lang w:val="en-US" w:eastAsia="zh-CN"/>
          <w14:textFill>
            <w14:solidFill>
              <w14:schemeClr w14:val="tx1"/>
            </w14:solidFill>
          </w14:textFill>
        </w:rPr>
        <w:t>下面哪些属于UTXO（）</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A:</w:t>
      </w:r>
      <w:r>
        <w:rPr>
          <w:rFonts w:hint="default" w:ascii="仿宋" w:hAnsi="仿宋" w:eastAsia="仿宋" w:cs="仿宋"/>
          <w:color w:val="000000" w:themeColor="text1"/>
          <w:sz w:val="28"/>
          <w:szCs w:val="28"/>
          <w:highlight w:val="none"/>
          <w:lang w:val="en-US" w:eastAsia="zh-CN"/>
          <w14:textFill>
            <w14:solidFill>
              <w14:schemeClr w14:val="tx1"/>
            </w14:solidFill>
          </w14:textFill>
        </w:rPr>
        <w:t>未花费的挖矿奖励</w:t>
      </w:r>
    </w:p>
    <w:p>
      <w:pPr>
        <w:numPr>
          <w:numId w:val="0"/>
        </w:numPr>
        <w:rPr>
          <w:rFonts w:hint="eastAsia" w:ascii="仿宋" w:hAnsi="仿宋" w:eastAsia="仿宋" w:cs="仿宋"/>
          <w:sz w:val="28"/>
          <w:szCs w:val="28"/>
          <w:highlight w:val="none"/>
        </w:rPr>
      </w:pPr>
      <w:r>
        <w:rPr>
          <w:rFonts w:hint="eastAsia" w:ascii="仿宋" w:hAnsi="仿宋" w:eastAsia="仿宋" w:cs="仿宋"/>
          <w:sz w:val="28"/>
          <w:szCs w:val="28"/>
          <w:highlight w:val="none"/>
        </w:rPr>
        <w:t>B:</w:t>
      </w:r>
      <w:r>
        <w:rPr>
          <w:rFonts w:hint="default" w:ascii="仿宋" w:hAnsi="仿宋" w:eastAsia="仿宋" w:cs="仿宋"/>
          <w:color w:val="000000" w:themeColor="text1"/>
          <w:sz w:val="28"/>
          <w:szCs w:val="28"/>
          <w:highlight w:val="none"/>
          <w:lang w:val="en-US" w:eastAsia="zh-CN"/>
          <w14:textFill>
            <w14:solidFill>
              <w14:schemeClr w14:val="tx1"/>
            </w14:solidFill>
          </w14:textFill>
        </w:rPr>
        <w:t>收到币后（未花费出去的）</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C:</w:t>
      </w:r>
      <w:r>
        <w:rPr>
          <w:rFonts w:hint="default" w:ascii="仿宋" w:hAnsi="仿宋" w:eastAsia="仿宋" w:cs="仿宋"/>
          <w:color w:val="000000" w:themeColor="text1"/>
          <w:sz w:val="28"/>
          <w:szCs w:val="28"/>
          <w:highlight w:val="none"/>
          <w:lang w:val="en-US" w:eastAsia="zh-CN"/>
          <w14:textFill>
            <w14:solidFill>
              <w14:schemeClr w14:val="tx1"/>
            </w14:solidFill>
          </w14:textFill>
        </w:rPr>
        <w:t>转给他人后找零的币（未花费出去的）</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D:</w:t>
      </w:r>
      <w:r>
        <w:rPr>
          <w:rFonts w:hint="default" w:ascii="仿宋" w:hAnsi="仿宋" w:eastAsia="仿宋" w:cs="仿宋"/>
          <w:color w:val="000000" w:themeColor="text1"/>
          <w:sz w:val="28"/>
          <w:szCs w:val="28"/>
          <w:highlight w:val="none"/>
          <w:lang w:val="en-US" w:eastAsia="zh-CN"/>
          <w14:textFill>
            <w14:solidFill>
              <w14:schemeClr w14:val="tx1"/>
            </w14:solidFill>
          </w14:textFill>
        </w:rPr>
        <w:t>已花费的币</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highlight w:val="none"/>
        </w:rPr>
        <w:t>正确答案:AB</w:t>
      </w:r>
      <w:r>
        <w:rPr>
          <w:rFonts w:hint="eastAsia" w:ascii="仿宋" w:hAnsi="仿宋" w:eastAsia="仿宋" w:cs="仿宋"/>
          <w:sz w:val="28"/>
          <w:szCs w:val="28"/>
          <w:highlight w:val="none"/>
          <w:lang w:val="en-US" w:eastAsia="zh-CN"/>
        </w:rPr>
        <w:t>C</w:t>
      </w:r>
      <w:r>
        <w:rPr>
          <w:rFonts w:hint="eastAsia" w:ascii="仿宋" w:hAnsi="仿宋" w:eastAsia="仿宋" w:cs="仿宋"/>
          <w:color w:val="000000" w:themeColor="text1"/>
          <w:sz w:val="28"/>
          <w:szCs w:val="28"/>
          <w:highlight w:val="none"/>
          <w:lang w:val="en-US" w:eastAsia="zh-CN"/>
          <w14:textFill>
            <w14:solidFill>
              <w14:schemeClr w14:val="tx1"/>
            </w14:solidFill>
          </w14:textFill>
        </w:rPr>
        <w:t>【参考解析】</w:t>
      </w:r>
      <w:r>
        <w:rPr>
          <w:rFonts w:hint="default" w:ascii="仿宋" w:hAnsi="仿宋" w:eastAsia="仿宋" w:cs="仿宋"/>
          <w:color w:val="000000" w:themeColor="text1"/>
          <w:sz w:val="28"/>
          <w:szCs w:val="28"/>
          <w:highlight w:val="none"/>
          <w:lang w:val="en-US" w:eastAsia="zh-CN"/>
          <w14:textFill>
            <w14:solidFill>
              <w14:schemeClr w14:val="tx1"/>
            </w14:solidFill>
          </w14:textFill>
        </w:rPr>
        <w:t>比特币的交易由交易输入和交易输出组成，每一笔交易都要花费（Spend）一笔输入，产生一笔输出（Output），而其所产生的输出，就是“未花费过的交易输出”，也就是 UTXO</w:t>
      </w:r>
      <w:r>
        <w:rPr>
          <w:rFonts w:hint="default" w:ascii="仿宋" w:hAnsi="仿宋" w:eastAsia="仿宋" w:cs="仿宋"/>
          <w:color w:val="000000" w:themeColor="text1"/>
          <w:sz w:val="28"/>
          <w:szCs w:val="28"/>
          <w:lang w:val="en-US" w:eastAsia="zh-CN"/>
          <w14:textFill>
            <w14:solidFill>
              <w14:schemeClr w14:val="tx1"/>
            </w14:solidFill>
          </w14:textFill>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76.I类账户、Ⅱ类账户、Ⅲ类账户都具备的付款功能是（）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消费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转账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投资理财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透支支付</w:t>
      </w:r>
    </w:p>
    <w:p>
      <w:pPr>
        <w:rPr>
          <w:rFonts w:hint="eastAsia" w:ascii="仿宋" w:hAnsi="仿宋" w:eastAsia="仿宋" w:cs="仿宋"/>
          <w:sz w:val="28"/>
          <w:szCs w:val="28"/>
        </w:rPr>
      </w:pPr>
      <w:r>
        <w:rPr>
          <w:rFonts w:hint="eastAsia" w:ascii="仿宋" w:hAnsi="仿宋" w:eastAsia="仿宋" w:cs="仿宋"/>
          <w:sz w:val="28"/>
          <w:szCs w:val="28"/>
        </w:rPr>
        <w:t>正确答案：AB</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Ⅲ类账户具备投资理财功能。</w:t>
      </w:r>
    </w:p>
    <w:p>
      <w:pPr>
        <w:rPr>
          <w:rFonts w:hint="eastAsia" w:ascii="仿宋" w:hAnsi="仿宋" w:eastAsia="仿宋" w:cs="仿宋"/>
          <w:sz w:val="28"/>
          <w:szCs w:val="28"/>
        </w:rPr>
      </w:pPr>
      <w:r>
        <w:rPr>
          <w:rFonts w:hint="eastAsia" w:ascii="仿宋" w:hAnsi="仿宋" w:eastAsia="仿宋" w:cs="仿宋"/>
          <w:sz w:val="28"/>
          <w:szCs w:val="28"/>
        </w:rPr>
        <w:t>77.数字货币的本质（）</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法定数字货币的本质是信用货币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法定数字货币的本质虚拟商品</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非法定数字货币的本质是信用货币</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非法定数字货币的本质是虚拟商品</w:t>
      </w:r>
    </w:p>
    <w:p>
      <w:pPr>
        <w:rPr>
          <w:rFonts w:hint="eastAsia" w:ascii="仿宋" w:hAnsi="仿宋" w:eastAsia="仿宋" w:cs="仿宋"/>
          <w:sz w:val="28"/>
          <w:szCs w:val="28"/>
        </w:rPr>
      </w:pPr>
      <w:r>
        <w:rPr>
          <w:rFonts w:hint="eastAsia" w:ascii="仿宋" w:hAnsi="仿宋" w:eastAsia="仿宋" w:cs="仿宋"/>
          <w:sz w:val="28"/>
          <w:szCs w:val="28"/>
        </w:rPr>
        <w:t>正确答案：AD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数字货币的本质信用货币，非法定数字货币的本质是虚拟商品。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78.API经济的特点包括（）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开放式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跨界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价值重塑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封闭式</w:t>
      </w:r>
    </w:p>
    <w:p>
      <w:pPr>
        <w:rPr>
          <w:rFonts w:hint="eastAsia" w:ascii="仿宋" w:hAnsi="仿宋" w:eastAsia="仿宋" w:cs="仿宋"/>
          <w:sz w:val="28"/>
          <w:szCs w:val="28"/>
        </w:rPr>
      </w:pPr>
      <w:r>
        <w:rPr>
          <w:rFonts w:hint="eastAsia" w:ascii="仿宋" w:hAnsi="仿宋" w:eastAsia="仿宋" w:cs="仿宋"/>
          <w:sz w:val="28"/>
          <w:szCs w:val="28"/>
        </w:rPr>
        <w:t>正确答案：ABC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API经济具有开放式、跨界、价值重塑的特点。</w:t>
      </w:r>
    </w:p>
    <w:p>
      <w:pPr>
        <w:rPr>
          <w:rFonts w:hint="eastAsia" w:ascii="仿宋" w:hAnsi="仿宋" w:eastAsia="仿宋" w:cs="仿宋"/>
          <w:sz w:val="28"/>
          <w:szCs w:val="28"/>
        </w:rPr>
      </w:pPr>
      <w:r>
        <w:rPr>
          <w:rFonts w:hint="eastAsia" w:ascii="仿宋" w:hAnsi="仿宋" w:eastAsia="仿宋" w:cs="仿宋"/>
          <w:sz w:val="28"/>
          <w:szCs w:val="28"/>
        </w:rPr>
        <w:t>7</w:t>
      </w:r>
      <w:r>
        <w:rPr>
          <w:rFonts w:hint="eastAsia" w:ascii="仿宋" w:hAnsi="仿宋" w:eastAsia="仿宋" w:cs="仿宋"/>
          <w:sz w:val="28"/>
          <w:szCs w:val="28"/>
          <w:lang w:val="en-US" w:eastAsia="zh-CN"/>
        </w:rPr>
        <w:t>9</w:t>
      </w:r>
      <w:r>
        <w:rPr>
          <w:rFonts w:hint="eastAsia" w:ascii="仿宋" w:hAnsi="仿宋" w:eastAsia="仿宋" w:cs="仿宋"/>
          <w:sz w:val="28"/>
          <w:szCs w:val="28"/>
        </w:rPr>
        <w:t>.银行开放路径包括（）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数据开放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门户开放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平台开放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服务开放</w:t>
      </w:r>
    </w:p>
    <w:p>
      <w:pPr>
        <w:rPr>
          <w:rFonts w:hint="eastAsia" w:ascii="仿宋" w:hAnsi="仿宋" w:eastAsia="仿宋" w:cs="仿宋"/>
          <w:sz w:val="28"/>
          <w:szCs w:val="28"/>
        </w:rPr>
      </w:pPr>
      <w:r>
        <w:rPr>
          <w:rFonts w:hint="eastAsia" w:ascii="仿宋" w:hAnsi="仿宋" w:eastAsia="仿宋" w:cs="仿宋"/>
          <w:sz w:val="28"/>
          <w:szCs w:val="28"/>
        </w:rPr>
        <w:t>正确答案：ACD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银行开放路径包括数据开放、服务开放、平台开放。</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80.银行开放实践模式包括（）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自建模式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投资模式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合作模式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联盟模式</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三、判断题（每题1分，共20分）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81.核心一级资本是银行资本中最核心的部分，承担风险和吸收损失的能力也最强。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核心一级资本是银行资本中最核心的部分，承担风险和吸收损失的能力也最强。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82.</w:t>
      </w:r>
      <w:r>
        <w:rPr>
          <w:rFonts w:hint="eastAsia" w:ascii="仿宋" w:hAnsi="仿宋" w:eastAsia="仿宋" w:cs="仿宋"/>
          <w:sz w:val="28"/>
          <w:szCs w:val="28"/>
          <w:lang w:val="en-US" w:eastAsia="zh-CN"/>
        </w:rPr>
        <w:t>个人贷款主要用于生产经营，较少用于日常消费。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【参考解析】虽然部分个人贷款也用于生产经营，但绝大多数个人贷款主要用于消费。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83.贷款诈骗罪，是指以非法占有为目的，采用虚构事实、隐瞒真相的方法，诈骗银行或者其他金融机构的贷款，数额较大的行为。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贷款诈骗罪，是指以非法占有为目的，采用虚构事实、隐瞒真相的方法，诈骗银行或者其他金融机构的贷款，数额较大的行为。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84.</w:t>
      </w:r>
      <w:r>
        <w:rPr>
          <w:rFonts w:hint="eastAsia" w:ascii="仿宋" w:hAnsi="仿宋" w:eastAsia="仿宋" w:cs="仿宋"/>
          <w:sz w:val="28"/>
          <w:szCs w:val="28"/>
          <w:lang w:val="en-US" w:eastAsia="zh-CN"/>
        </w:rPr>
        <w:t>保本浮动收益理财产品是商业银行按照约定条件向投资者保证本金支付，本金以外的投资风险由投资者承担，并依据投资收益情况确定投资者实际收益的理财计划。</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【参考解析】保本浮动收益理财产品是商业银行按照约定条件向投资者保证本金支付，本金以外的投资风险由投资者承担，并依据投资收益情况确定投资者实际收益的理财计划。</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85.</w:t>
      </w:r>
      <w:r>
        <w:rPr>
          <w:rFonts w:hint="eastAsia" w:ascii="仿宋" w:hAnsi="仿宋" w:eastAsia="仿宋" w:cs="仿宋"/>
          <w:sz w:val="28"/>
          <w:szCs w:val="28"/>
          <w:lang w:val="en-US" w:eastAsia="zh-CN"/>
        </w:rPr>
        <w:t>银行账户利率风险是指因汇率水平、期限结构等要素发生不利变动，导致银行账户整体收益和经济价值遭受损失的风险</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【参考解析】银行账户利率风险是指因汇率水平、期限结构等要素发生不利变动，导致银行账户整体收益和经济价值遭受损失的风险。</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86.银行代理理财产品销售时，应遵照适当性原则，即要有适合的产品、适合的客户、适合的网点和适合的销售人员。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银行代理理财产品销售时，应遵照适当性原则，即要有适合的产品、适合的客户、适合的网点和适合的销售人员。</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87.家庭收支储蓄表和资产负债表的作用，是分析家庭财务状况、进行家庭收支规划最重要的指标和工具。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家庭收支储蓄表和资产负债表的作用，是分析家庭财务状况、进行家庭收支规划最重要的指标和工具。</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88.利用内部资金转移定价核算资金收益或成本时，对负债而言是收益，对资产而言是成本。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【参考解析】利用内部资金转移定价核算资金收益或成本时，对负债而言是收益，对资产而言是成本。</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89.银行业从业人员应该妥善保存客户资料及其交易信息档案。</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【参考解析】银行业从业人员应该妥善保存客户资料及其交易信息档案。</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90.银行业从业人员不得组织或参与高利转贷民间融资活动。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【参考解析】银行业从业人员不得组织或参与非法吸收公众存款、套取金融机构信贷资金、高利转贷、非法向在校学生发放贷款等民间融资活动。</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91.比特币中的梅克尔树称为二叉梅克尔树，每一个区块都有自己的梅克尔树。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92.只有一部分人才可以在经过授权或者许可的基础上读/写一个供应链金融环节中的交易数据。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93.</w:t>
      </w:r>
      <w:r>
        <w:rPr>
          <w:rFonts w:hint="default" w:ascii="仿宋" w:hAnsi="仿宋" w:eastAsia="仿宋" w:cs="仿宋"/>
          <w:sz w:val="28"/>
          <w:szCs w:val="28"/>
          <w:lang w:val="en-US" w:eastAsia="zh-CN"/>
        </w:rPr>
        <w:t>随着区块链的持续应用，区块链数据的大小一直在增长，这种不断增长的现象称为容量贪吃蛇</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94.</w:t>
      </w:r>
      <w:r>
        <w:rPr>
          <w:rFonts w:hint="default" w:ascii="仿宋" w:hAnsi="仿宋" w:eastAsia="仿宋" w:cs="仿宋"/>
          <w:sz w:val="28"/>
          <w:szCs w:val="28"/>
          <w:lang w:val="en-US" w:eastAsia="zh-CN"/>
        </w:rPr>
        <w:t>梅克尔树（又叫哈希树）</w:t>
      </w:r>
      <w:r>
        <w:rPr>
          <w:rFonts w:hint="eastAsia" w:ascii="仿宋" w:hAnsi="仿宋" w:eastAsia="仿宋" w:cs="仿宋"/>
          <w:sz w:val="28"/>
          <w:szCs w:val="28"/>
          <w:lang w:val="en-US" w:eastAsia="zh-CN"/>
        </w:rPr>
        <w:t>都是</w:t>
      </w:r>
      <w:r>
        <w:rPr>
          <w:rFonts w:hint="default" w:ascii="仿宋" w:hAnsi="仿宋" w:eastAsia="仿宋" w:cs="仿宋"/>
          <w:sz w:val="28"/>
          <w:szCs w:val="28"/>
          <w:lang w:val="en-US" w:eastAsia="zh-CN"/>
        </w:rPr>
        <w:t>二叉树</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95.</w:t>
      </w:r>
      <w:r>
        <w:rPr>
          <w:rFonts w:hint="default" w:ascii="仿宋" w:hAnsi="仿宋" w:eastAsia="仿宋" w:cs="仿宋"/>
          <w:sz w:val="28"/>
          <w:szCs w:val="28"/>
          <w:lang w:val="en-US" w:eastAsia="zh-CN"/>
        </w:rPr>
        <w:t>公私钥是非对称加密技术，公钥和私钥不同，但是可以基于私钥生成公钥</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96.</w:t>
      </w:r>
      <w:r>
        <w:rPr>
          <w:rFonts w:hint="default" w:ascii="仿宋" w:hAnsi="仿宋" w:eastAsia="仿宋" w:cs="仿宋"/>
          <w:sz w:val="28"/>
          <w:szCs w:val="28"/>
          <w:lang w:val="en-US" w:eastAsia="zh-CN"/>
        </w:rPr>
        <w:t>区块链各区块内的数据经过哈希算法计算生成哈希值后即被安全存储，只要同时控制超过20%的系统算力，就可以对区块链数据进行修改</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97.</w:t>
      </w:r>
      <w:r>
        <w:rPr>
          <w:rFonts w:hint="default" w:ascii="仿宋" w:hAnsi="仿宋" w:eastAsia="仿宋" w:cs="仿宋"/>
          <w:sz w:val="28"/>
          <w:szCs w:val="28"/>
          <w:lang w:val="en-US" w:eastAsia="zh-CN"/>
        </w:rPr>
        <w:t>碰撞是与哈希函数相关的重要概念，体现着哈希函数的安全性，所谓碰撞是指两个不同的消息在同一个哈希函数作用下，具有不同的哈希值</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98. 智能投顾的工作方式为个人经验判断。</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智能投顾的工作方式为数据算法判断。</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99.云计算和大数据等技术的应用，使得计算资源的获取越来越便捷，且成本越来越低廉，保险公司无须维持体谅庞大的技术团队，也可以获得领先的信息技术基础资源支持。</w:t>
      </w:r>
    </w:p>
    <w:p>
      <w:pPr>
        <w:jc w:val="left"/>
        <w:rPr>
          <w:rFonts w:hint="eastAsia" w:ascii="仿宋" w:hAnsi="仿宋" w:eastAsia="仿宋" w:cs="仿宋"/>
          <w:sz w:val="28"/>
          <w:szCs w:val="28"/>
        </w:rPr>
      </w:pPr>
      <w:r>
        <w:rPr>
          <w:rFonts w:hint="eastAsia" w:ascii="仿宋" w:hAnsi="仿宋" w:eastAsia="仿宋" w:cs="仿宋"/>
          <w:sz w:val="28"/>
          <w:szCs w:val="28"/>
        </w:rPr>
        <w:t>A.正确</w:t>
      </w:r>
    </w:p>
    <w:p>
      <w:pPr>
        <w:jc w:val="left"/>
        <w:rPr>
          <w:rFonts w:hint="eastAsia" w:ascii="仿宋" w:hAnsi="仿宋" w:eastAsia="仿宋" w:cs="仿宋"/>
          <w:sz w:val="28"/>
          <w:szCs w:val="28"/>
        </w:rPr>
      </w:pPr>
      <w:r>
        <w:rPr>
          <w:rFonts w:hint="eastAsia" w:ascii="仿宋" w:hAnsi="仿宋" w:eastAsia="仿宋" w:cs="仿宋"/>
          <w:sz w:val="28"/>
          <w:szCs w:val="28"/>
        </w:rPr>
        <w:t>B.错误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100.中国征信业务现在依然处于亏损或微利阶段。</w:t>
      </w:r>
    </w:p>
    <w:p>
      <w:pPr>
        <w:jc w:val="left"/>
        <w:rPr>
          <w:rFonts w:hint="eastAsia" w:ascii="仿宋" w:hAnsi="仿宋" w:eastAsia="仿宋" w:cs="仿宋"/>
          <w:sz w:val="28"/>
          <w:szCs w:val="28"/>
        </w:rPr>
      </w:pPr>
      <w:r>
        <w:rPr>
          <w:rFonts w:hint="eastAsia" w:ascii="仿宋" w:hAnsi="仿宋" w:eastAsia="仿宋" w:cs="仿宋"/>
          <w:sz w:val="28"/>
          <w:szCs w:val="28"/>
        </w:rPr>
        <w:t>A.正确</w:t>
      </w:r>
    </w:p>
    <w:p>
      <w:pPr>
        <w:jc w:val="left"/>
        <w:rPr>
          <w:rFonts w:hint="eastAsia" w:ascii="仿宋" w:hAnsi="仿宋" w:eastAsia="仿宋" w:cs="仿宋"/>
          <w:sz w:val="28"/>
          <w:szCs w:val="28"/>
        </w:rPr>
      </w:pPr>
      <w:r>
        <w:rPr>
          <w:rFonts w:hint="eastAsia" w:ascii="仿宋" w:hAnsi="仿宋" w:eastAsia="仿宋" w:cs="仿宋"/>
          <w:sz w:val="28"/>
          <w:szCs w:val="28"/>
        </w:rPr>
        <w:t>B.错误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A9BFC5"/>
    <w:multiLevelType w:val="singleLevel"/>
    <w:tmpl w:val="61A9BFC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CB2"/>
    <w:rsid w:val="00020CB2"/>
    <w:rsid w:val="000D47D2"/>
    <w:rsid w:val="00136974"/>
    <w:rsid w:val="001F0D7D"/>
    <w:rsid w:val="002A44F6"/>
    <w:rsid w:val="003017A5"/>
    <w:rsid w:val="00326FA9"/>
    <w:rsid w:val="00357E31"/>
    <w:rsid w:val="00435CF4"/>
    <w:rsid w:val="007A66EE"/>
    <w:rsid w:val="008218C9"/>
    <w:rsid w:val="00953378"/>
    <w:rsid w:val="00A637DB"/>
    <w:rsid w:val="00BB0F13"/>
    <w:rsid w:val="00D72773"/>
    <w:rsid w:val="00FA629E"/>
    <w:rsid w:val="00FF5BE6"/>
    <w:rsid w:val="041D2A27"/>
    <w:rsid w:val="06EA22DF"/>
    <w:rsid w:val="0AEF5868"/>
    <w:rsid w:val="0D602339"/>
    <w:rsid w:val="10D75A87"/>
    <w:rsid w:val="136F28DA"/>
    <w:rsid w:val="18CA0C49"/>
    <w:rsid w:val="18CB084B"/>
    <w:rsid w:val="19A360B0"/>
    <w:rsid w:val="1C534BD3"/>
    <w:rsid w:val="1F97780A"/>
    <w:rsid w:val="21EE3035"/>
    <w:rsid w:val="22BC5F1F"/>
    <w:rsid w:val="262C4455"/>
    <w:rsid w:val="32B13044"/>
    <w:rsid w:val="36FD5EE6"/>
    <w:rsid w:val="376D70EF"/>
    <w:rsid w:val="3AE8218E"/>
    <w:rsid w:val="412B7AAB"/>
    <w:rsid w:val="489F137E"/>
    <w:rsid w:val="48EE3246"/>
    <w:rsid w:val="499759C6"/>
    <w:rsid w:val="4BEF01B0"/>
    <w:rsid w:val="4FB57B8F"/>
    <w:rsid w:val="53303C4F"/>
    <w:rsid w:val="54B0340C"/>
    <w:rsid w:val="56651197"/>
    <w:rsid w:val="570818D8"/>
    <w:rsid w:val="57C01EA0"/>
    <w:rsid w:val="5AFA5AE8"/>
    <w:rsid w:val="5B2C7FF4"/>
    <w:rsid w:val="5B357994"/>
    <w:rsid w:val="5D435270"/>
    <w:rsid w:val="614F2E34"/>
    <w:rsid w:val="62FD1601"/>
    <w:rsid w:val="65B0014B"/>
    <w:rsid w:val="699119A2"/>
    <w:rsid w:val="69F24BF3"/>
    <w:rsid w:val="6A3848B9"/>
    <w:rsid w:val="7163367D"/>
    <w:rsid w:val="71E833DB"/>
    <w:rsid w:val="779C055E"/>
    <w:rsid w:val="7B8712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eastAsia="宋体"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
    <w:basedOn w:val="6"/>
    <w:link w:val="2"/>
    <w:qFormat/>
    <w:uiPriority w:val="99"/>
    <w:rPr>
      <w:rFonts w:ascii="宋体" w:hAnsi="Courier New" w:eastAsia="宋体" w:cs="Courier New"/>
      <w:szCs w:val="21"/>
    </w:rPr>
  </w:style>
  <w:style w:type="paragraph" w:customStyle="1" w:styleId="10">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1492</Words>
  <Characters>8507</Characters>
  <Lines>70</Lines>
  <Paragraphs>19</Paragraphs>
  <TotalTime>4</TotalTime>
  <ScaleCrop>false</ScaleCrop>
  <LinksUpToDate>false</LinksUpToDate>
  <CharactersWithSpaces>9980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9</cp:revision>
  <dcterms:created xsi:type="dcterms:W3CDTF">2021-03-14T13:31:00Z</dcterms:created>
  <dcterms:modified xsi:type="dcterms:W3CDTF">2021-12-05T15:46:19Z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9059C96686AC4179AB36BC1EB002F7AF</vt:lpwstr>
  </property>
</Properties>
</file>