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一</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 xml:space="preserve">客户谢嘉城，已婚，硕士生毕业，健康状况良好，2011年开始就职于深圳市励志科技有限公司，担任研发部经理职位，已就职7年。目前与妻子租房，工作单位地址是广东省深圳市罗湖区友谊路117号国大科技大厦34层，他的身份证号码为440301198704265034，手机号码是13411152326，已于2010年3月27日考取驾照，有17万元的定期存款，个人年收入为180000元，主要经济来源是工薪收入。谢嘉城的配偶，任清怡是深圳市红马发展有限公司的一名人事经理，现家庭无子女，身份证号码为320829198911073989，手机号是13612822637，住址为广东省深圳市罗湖区琴海花园一路135号6栋。 </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谢嘉城于2020年向我行申请贷款，账户信息如下：</w:t>
      </w:r>
    </w:p>
    <w:p>
      <w:pPr>
        <w:numPr>
          <w:ilvl w:val="0"/>
          <w:numId w:val="1"/>
        </w:numPr>
        <w:rPr>
          <w:rFonts w:hint="eastAsia"/>
          <w:lang w:val="en-US" w:eastAsia="zh-CN"/>
        </w:rPr>
      </w:pPr>
      <w:r>
        <w:rPr>
          <w:rFonts w:hint="eastAsia"/>
          <w:lang w:val="en-US" w:eastAsia="zh-CN"/>
        </w:rPr>
        <w:t>账号：6226350003013563512</w:t>
      </w:r>
    </w:p>
    <w:p>
      <w:pPr>
        <w:numPr>
          <w:ilvl w:val="0"/>
          <w:numId w:val="0"/>
        </w:numPr>
        <w:rPr>
          <w:rFonts w:hint="default" w:eastAsiaTheme="minorEastAsia"/>
          <w:lang w:val="en-US" w:eastAsia="zh-CN"/>
        </w:rPr>
      </w:pPr>
      <w:r>
        <w:rPr>
          <w:rFonts w:hint="eastAsia"/>
          <w:lang w:val="en-US" w:eastAsia="zh-CN"/>
        </w:rPr>
        <w:t>（2）开户行：国赛模拟银行</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客户谢嘉城于2020年2月14日，在深圳大兴雷克萨斯汽车销售服务有限公司购买一辆名为雷克萨斯2019四驱FSPORT的黑色轿车，购价53万元，首付款为定价的30%。 该车变速箱为手动一体式，排量2.0L</w:t>
      </w:r>
      <w:bookmarkStart w:id="0" w:name="_GoBack"/>
      <w:bookmarkEnd w:id="0"/>
      <w:r>
        <w:rPr>
          <w:rFonts w:hint="eastAsia"/>
        </w:rPr>
        <w:t>，发动机型号为8AR-FTS，最高车速200km/h，最大功率175kW，整备质量2040kg，载重420kg，车载人数4人（不含司机），发动机编号为86324931336411579，底盘编号为JSUVZZ3616N153624,行驶证编号为3026793，机动车登记证书号为440015244325，车牌号为粤B22385，保险号为103540507201300，车辆市场价值53.8万元，评估价值53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谢嘉城为外地城镇户口，个人年收入为180000元，月固定支出2000元。他在我们行已开有账户，账号是6226350003013563512。无债务、无信用逾期记录、无公共处罚记录。客户谢嘉城的配偶月均收入为7850元，家庭固定支出为8000元。客户谢嘉城与配偶一共供养3位老人。现无债务。请根据已知信息，完成客户资信评估。</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行业类别为“其他”。</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2月15日，考虑到自身存款只够支付首付款，通过经销商推荐，谢嘉城先生决定前往国赛模拟银行深圳罗湖分行申请办理个人汽车消费贷款业务，以所购车辆作为抵押物，贷款期限2年，贷款金额为车辆首付款后剩余金额，还款方式为等额本息还款，贷款利率为7.21%，经销商与银行的合作协议号为200908253607，贷款用途为购车，首付款收据号为202002148976。谢嘉城先生，已于2020年2月14日，为所购车辆投保，保险公司名称为中国平安保险（集团）股份有限公司，保险号为103540507201300。柜员当面审核客户资料，确认无误后，为客户谢嘉城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调查人员通过现场考察、非现场的调查资料等手段，认定谢嘉城具备主体资格；信用状况符合贷款要求；交易真实。调查结论为通过。结论理由是符合贷款要求。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谢嘉城37.1万元，合同起期为2020年2月15日，按等额本息还款法还款，执行按基准利率7%，上浮3%的固定利率。审批结论通过，结论理由是符合贷款要求。</w:t>
      </w:r>
    </w:p>
    <w:p>
      <w:pPr>
        <w:rPr>
          <w:rFonts w:hint="eastAsia"/>
        </w:rPr>
      </w:pPr>
    </w:p>
    <w:p>
      <w:pPr>
        <w:rPr>
          <w:rFonts w:hint="eastAsia"/>
        </w:rPr>
      </w:pPr>
      <w:r>
        <w:rPr>
          <w:rFonts w:hint="eastAsia"/>
        </w:rPr>
        <w:t>9、</w:t>
      </w:r>
      <w:r>
        <w:rPr>
          <w:rFonts w:hint="eastAsia"/>
          <w:lang w:val="en-US" w:eastAsia="zh-CN"/>
        </w:rPr>
        <w:t>贷款合同登记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2月15日签订抵押合同，期限2年，抵押总额53万，身份证号码为440301198704265034，账号是6226350003013563512，借款用途是购车消费，住所是广东省深圳市罗湖区琴海花园一路135号6栋。</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根据系统所给出已知信息，进行借据信息录入，贷款账号为6226350003013563512，还款账号与贷款账号相同。贷款发放岗位进行发放。发放结论为通过，理由是符合发放要求。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2020年3月11日进行贷款用途检查，提款记录，入账账号6226350003013563512，客户名称谢嘉城，交易日期2020年2月15日，交易金额37.1万。用款记录，对方用户名深圳大兴雷克萨斯汽车销售服务有限公司，对方账号62226372202047000327，交易金额37.1万，交易日期是2020年2月16日。检查人李良通过现场、非现场的查阅和分析手段，认定客户谢嘉城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一</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湖南环达路桥有限公司位于湖南省长沙市芙蓉区芙蓉路1000号，注册资金600万元人民币，有公司章程，经营范围是城市交通工程实施，属于建筑业，统一社会信用代码为91410100MA45QQJK64。2019年7月1日，湖南环达路桥有限公司首次在国赛模拟银行开立了公司基本账户，账号为8100032265039115201，开户金额为650万元人民币。周成是该公司法人代表兼总经理，联系电话是18124697007，有8年从事建筑业的经验，管理经验丰富，从未有任何行政处罚、不良贷款等记录；该公司的联系人为简勇，职务是财务总监，联系电话是18750183260，其本人贷款信用优良，遵纪守法；王一丁是该公司的主要股东，入股资金为450万元人民币，联系电话是13580589556，从事建筑业工作9年，从未有任何行政处罚、信用不良等记录。请根据任务说明信息，完成锁定客户、客户基本信息录入。</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周元为周成的哥哥，是湖南省路原有限责任公司的法人，其公司为本行（国赛模拟银行）的优质客户，资信优秀，愿意作为该笔业务对公保证人，保证金额为800万元人民币，统一社会信用代码为91620102MA71XY2R7B，营业执照号码为91620102MA71XY2R7B。</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湖南环达路桥有限公司相关信息：1、2019年7月1日在国赛模拟银行（以下称为本行）开立了公司的基本账户，并同时办理了委托工资代发业务和电费签约业务。2、公司因业务资金需求，于2015年9月26日首次申请贷款。申请贷款银行为中国银行，贷款金额为100万元人民币。3、2019年10月份的基本账户存款余额为6300820元人民币；2019年11月份的基本账户余额为5973000元人民币；2019年12月份的基本账户余额为6290000元人民币。4、公司自成立至今，经营合法，战略发展规划明确清晰，公司运营管理合理规范，按时年审。5、贷款归行率范围在0.9~1。6、资产总额为9184000元人民币，负债总额为287000元人民币，流动比率为117%，速动比率为96%。7、实有净资产≥800，有形长期资产≥1000。8、应付贷款利息余额为0，连续两年利润总额增长，销售增长率 14.86%，资本增值率8.37%。9、经营活动现金净流量≥（全部短期借款+1年内到期的长期借款）。10、总资产利润率13.09%，销售利润率17.35%，利息保障倍数4.49，应收账款(票据)周转次数8.72，存货周转次数6.35。请参考以上信息及客户基本信息，完成资信评估。</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湖南环达路桥有限公司为流通型企业。</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保函申请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2019年12月份明新高速公路项目部发出中标通知书，该公司在A4标段中标，中标金额为8000万，根据招标文件要求，中标方在签署合同之前必须通过银行开出合同金额10%的履约保函。2020年1月1日，客户周成以公司的名义，向本行申请开立800万元的履约保函，保函期限为6个月，受益人为明新高速公路项目部，项目名称为明新高速公路项目，中标通知书编号为环达中标函一号。</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人员和客户经理双人双岗对公司进行了调查。调查部分信息如下：1、明新高速公路项目招标文件及签订的合作合同上都明确载明，根据中国交通部《公路工程技术标准》规定，明新高速公路建设要求包括了以下内容：（1）适应年平均昼夜小客车交通量为25000辆以上；（2）设立专供汽车分道高速行驶；（3）全路段设置出入口，控制出入。2、湖南环达路桥有限公司保函申请资料完整，合同内容合法合规。3、湖南环达路桥有限公司近5年公路建设类项目已成功签订合作合同共3个，且都已按合同内容按期交付。请结合案例提供的所有信息，综合判断业务调查结果。</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 xml:space="preserve">调查结论请填写“通过”或“驳回” </w:t>
      </w:r>
    </w:p>
    <w:p>
      <w:pPr>
        <w:numPr>
          <w:ilvl w:val="0"/>
          <w:numId w:val="2"/>
        </w:numPr>
        <w:rPr>
          <w:rFonts w:hint="default"/>
          <w:lang w:val="en-US" w:eastAsia="zh-CN"/>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请结合案例提供的所有信息，综合判断业务审查结果。</w:t>
      </w:r>
    </w:p>
    <w:p>
      <w:pPr>
        <w:rPr>
          <w:rFonts w:hint="eastAsia"/>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 xml:space="preserve">调查结论请填写“通过”或“驳回” </w:t>
      </w:r>
    </w:p>
    <w:p>
      <w:pPr>
        <w:numPr>
          <w:ilvl w:val="0"/>
          <w:numId w:val="3"/>
        </w:numPr>
        <w:rPr>
          <w:rFonts w:hint="eastAsia"/>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判人员在2020年1月3日审批决定：审批结论为通过，理由是符合保函要求。自即日起两天后开立金额为800万元的履约保函，担保金额800万元，申请人结算保证金存款账户为8100001442568632512，招标项目反担保人为湖南省路原有限责任公司，受益人是明新高速公路项目部，有效期限6个月、违约金按合同规定条款执行。</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周成作为湖南环达路桥有限公司法人于2020年1月5日前来本行签订合同，签订地点是湖南省长沙市芙蓉区芙蓉路1000号，湖南省路原有限责任公司法人周元也一同前来，统一社会信用代码证为91620102MA71XY2R7B，保证范围主债权及利息、违约金、损害赔偿金和实现债权的费用；保证方式为连带责任保证，有效期6个月，金额800万元人民币。</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据系统提供的信息，完成贷款信息录入，贷款账号和还款账号同为8100032265039115201。发放结论为通过，结论理由是符合贷款流程。</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不良资产管理</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r>
        <w:rPr>
          <w:rFonts w:hint="eastAsia"/>
        </w:rPr>
        <w:t>2020年2月15日，明新高速公路项目部以湖南环达路桥有限公司在履行合同过程中违背合同规定的责任和义务为由，向我行送达了索赔申请书，但是经过我行风险管理部门查实，湖南环达路桥有限公司未有违背合同规定，索赔申请无法接受，随后2020年2月27日，明新高速公路项目部起诉了我行。案件名称为湖南环达路桥有限公司违约案，客户名称是湖南环达路桥有限公司，属于经济赔偿纠纷案件，当前受理法院是芙蓉区中级人民法院，当前诉讼的进程是审查阶段，诉讼标的为履约保函，案件管理人是张伟，由案件管理中心管理，登记日期是2020年2月26日。</w:t>
      </w:r>
    </w:p>
    <w:p>
      <w:pPr>
        <w:rPr>
          <w:rFonts w:hint="eastAsia"/>
        </w:rPr>
      </w:pPr>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05809A"/>
    <w:multiLevelType w:val="singleLevel"/>
    <w:tmpl w:val="C105809A"/>
    <w:lvl w:ilvl="0" w:tentative="0">
      <w:start w:val="1"/>
      <w:numFmt w:val="decimal"/>
      <w:suff w:val="nothing"/>
      <w:lvlText w:val="（%1）"/>
      <w:lvlJc w:val="left"/>
    </w:lvl>
  </w:abstractNum>
  <w:abstractNum w:abstractNumId="1">
    <w:nsid w:val="CF41C9FE"/>
    <w:multiLevelType w:val="singleLevel"/>
    <w:tmpl w:val="CF41C9FE"/>
    <w:lvl w:ilvl="0" w:tentative="0">
      <w:start w:val="1"/>
      <w:numFmt w:val="decimal"/>
      <w:lvlText w:val="%1."/>
      <w:lvlJc w:val="left"/>
      <w:pPr>
        <w:tabs>
          <w:tab w:val="left" w:pos="312"/>
        </w:tabs>
      </w:pPr>
    </w:lvl>
  </w:abstractNum>
  <w:abstractNum w:abstractNumId="2">
    <w:nsid w:val="F084D43F"/>
    <w:multiLevelType w:val="singleLevel"/>
    <w:tmpl w:val="F084D43F"/>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DD43240"/>
    <w:rsid w:val="1E825D65"/>
    <w:rsid w:val="20AE6F0E"/>
    <w:rsid w:val="22E320D6"/>
    <w:rsid w:val="27EB5EFC"/>
    <w:rsid w:val="2A333C92"/>
    <w:rsid w:val="31110C7B"/>
    <w:rsid w:val="32713F27"/>
    <w:rsid w:val="32DC253B"/>
    <w:rsid w:val="3A836010"/>
    <w:rsid w:val="3BB91FCD"/>
    <w:rsid w:val="3C4C004D"/>
    <w:rsid w:val="3F25492B"/>
    <w:rsid w:val="3FAA1ACA"/>
    <w:rsid w:val="46531741"/>
    <w:rsid w:val="46757295"/>
    <w:rsid w:val="46DB3B5F"/>
    <w:rsid w:val="48893C27"/>
    <w:rsid w:val="4CFD359B"/>
    <w:rsid w:val="51BD42A9"/>
    <w:rsid w:val="684C0AD8"/>
    <w:rsid w:val="691D3A58"/>
    <w:rsid w:val="6CA940DF"/>
    <w:rsid w:val="6DF45FAF"/>
    <w:rsid w:val="737733D7"/>
    <w:rsid w:val="799C1837"/>
    <w:rsid w:val="7FA43557"/>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terms:modified xsi:type="dcterms:W3CDTF">2021-12-06T08:39:23Z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