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asciiTheme="minorEastAsia" w:hAnsiTheme="minorEastAsia" w:eastAsiaTheme="minorEastAsia"/>
          <w:b/>
          <w:color w:val="auto"/>
          <w:sz w:val="30"/>
          <w:szCs w:val="30"/>
        </w:rPr>
      </w:pPr>
      <w:r>
        <w:rPr>
          <w:rFonts w:hint="eastAsia" w:asciiTheme="minorEastAsia" w:hAnsiTheme="minorEastAsia" w:eastAsiaTheme="minorEastAsia"/>
          <w:b/>
          <w:color w:val="auto"/>
          <w:sz w:val="30"/>
          <w:szCs w:val="30"/>
        </w:rPr>
        <w:t>物流管理1+x职业能</w:t>
      </w:r>
      <w:bookmarkStart w:id="9" w:name="_GoBack"/>
      <w:bookmarkEnd w:id="9"/>
      <w:r>
        <w:rPr>
          <w:rFonts w:hint="eastAsia" w:asciiTheme="minorEastAsia" w:hAnsiTheme="minorEastAsia" w:eastAsiaTheme="minorEastAsia"/>
          <w:b/>
          <w:color w:val="auto"/>
          <w:sz w:val="30"/>
          <w:szCs w:val="30"/>
        </w:rPr>
        <w:t>力测评试题（三）</w:t>
      </w:r>
    </w:p>
    <w:p>
      <w:pPr>
        <w:ind w:firstLine="420" w:firstLineChars="200"/>
        <w:rPr>
          <w:rFonts w:asciiTheme="minorEastAsia" w:hAnsiTheme="minorEastAsia" w:eastAsiaTheme="minorEastAsia"/>
          <w:color w:val="auto"/>
          <w:szCs w:val="21"/>
        </w:rPr>
      </w:pPr>
    </w:p>
    <w:p>
      <w:pPr>
        <w:spacing w:line="400" w:lineRule="exact"/>
        <w:rPr>
          <w:rFonts w:ascii="宋体" w:hAnsi="宋体"/>
          <w:b/>
          <w:color w:val="auto"/>
          <w:sz w:val="22"/>
        </w:rPr>
      </w:pPr>
      <w:r>
        <w:rPr>
          <w:rFonts w:hint="eastAsia" w:ascii="宋体" w:hAnsi="宋体"/>
          <w:b/>
          <w:color w:val="auto"/>
          <w:sz w:val="22"/>
        </w:rPr>
        <w:t>一、单项选择题（本大题共40小题，每小题0.5分，共20分）</w:t>
      </w:r>
    </w:p>
    <w:p>
      <w:pPr>
        <w:pStyle w:val="12"/>
        <w:spacing w:line="400" w:lineRule="exact"/>
        <w:ind w:firstLine="440"/>
        <w:rPr>
          <w:rFonts w:ascii="宋体" w:hAnsi="宋体"/>
          <w:color w:val="auto"/>
          <w:sz w:val="22"/>
        </w:rPr>
      </w:pPr>
      <w:bookmarkStart w:id="0" w:name="_Hlk24452300"/>
      <w:r>
        <w:rPr>
          <w:rFonts w:hint="eastAsia" w:ascii="宋体" w:hAnsi="宋体"/>
          <w:color w:val="auto"/>
          <w:sz w:val="22"/>
        </w:rPr>
        <w:t>1</w:t>
      </w:r>
      <w:r>
        <w:rPr>
          <w:rFonts w:ascii="宋体" w:hAnsi="宋体"/>
          <w:color w:val="auto"/>
          <w:sz w:val="22"/>
        </w:rPr>
        <w:t>.</w:t>
      </w:r>
      <w:r>
        <w:rPr>
          <w:rFonts w:hint="eastAsia" w:ascii="宋体" w:hAnsi="宋体"/>
          <w:color w:val="auto"/>
          <w:sz w:val="22"/>
        </w:rPr>
        <w:t>（    ）是职业品德、职业纪律、专业胜任能力及职业责任等的总称。</w:t>
      </w:r>
    </w:p>
    <w:p>
      <w:pPr>
        <w:pStyle w:val="12"/>
        <w:spacing w:line="400" w:lineRule="exact"/>
        <w:ind w:firstLine="440"/>
        <w:rPr>
          <w:rFonts w:ascii="宋体" w:hAnsi="宋体"/>
          <w:color w:val="auto"/>
          <w:sz w:val="22"/>
        </w:rPr>
      </w:pPr>
      <w:r>
        <w:rPr>
          <w:rFonts w:hint="eastAsia" w:ascii="宋体" w:hAnsi="宋体"/>
          <w:color w:val="auto"/>
          <w:sz w:val="22"/>
        </w:rPr>
        <w:t>A.职业道德</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B.职业操守</w:t>
      </w:r>
      <w:r>
        <w:rPr>
          <w:rFonts w:hint="eastAsia" w:ascii="宋体" w:hAnsi="宋体"/>
          <w:color w:val="auto"/>
          <w:sz w:val="22"/>
        </w:rPr>
        <w:tab/>
      </w:r>
      <w:r>
        <w:rPr>
          <w:rFonts w:ascii="宋体" w:hAnsi="宋体"/>
          <w:color w:val="auto"/>
          <w:sz w:val="22"/>
        </w:rPr>
        <w:tab/>
      </w:r>
      <w:r>
        <w:rPr>
          <w:rFonts w:hint="eastAsia" w:ascii="宋体" w:hAnsi="宋体"/>
          <w:color w:val="auto"/>
          <w:sz w:val="22"/>
        </w:rPr>
        <w:t>C.职业能力</w:t>
      </w:r>
      <w:r>
        <w:rPr>
          <w:rFonts w:hint="eastAsia" w:ascii="宋体" w:hAnsi="宋体"/>
          <w:color w:val="auto"/>
          <w:sz w:val="22"/>
        </w:rPr>
        <w:tab/>
      </w:r>
      <w:r>
        <w:rPr>
          <w:rFonts w:ascii="宋体" w:hAnsi="宋体"/>
          <w:color w:val="auto"/>
          <w:sz w:val="22"/>
        </w:rPr>
        <w:tab/>
      </w:r>
      <w:r>
        <w:rPr>
          <w:rFonts w:hint="eastAsia" w:ascii="宋体" w:hAnsi="宋体"/>
          <w:color w:val="auto"/>
          <w:sz w:val="22"/>
        </w:rPr>
        <w:t>D.职业素养</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2.危险化学品的危害主要包括燃爆危害、健康危害和（    ）。</w:t>
      </w:r>
    </w:p>
    <w:p>
      <w:pPr>
        <w:pStyle w:val="12"/>
        <w:spacing w:line="400" w:lineRule="exact"/>
        <w:ind w:firstLine="440"/>
        <w:rPr>
          <w:rFonts w:ascii="宋体" w:hAnsi="宋体"/>
          <w:color w:val="auto"/>
          <w:sz w:val="22"/>
        </w:rPr>
      </w:pPr>
      <w:r>
        <w:rPr>
          <w:rFonts w:hint="eastAsia" w:ascii="宋体" w:hAnsi="宋体"/>
          <w:color w:val="auto"/>
          <w:sz w:val="22"/>
        </w:rPr>
        <w:t>A.污染危害</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B.辐射危害</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C.环境危害</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D.水土危害</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    ）是指在经济合理区域范围内，根据客户要求，对物品进行拣选、加工、包装、分割、组配等作业，并按时送达指定地点的物流活动。</w:t>
      </w:r>
    </w:p>
    <w:p>
      <w:pPr>
        <w:pStyle w:val="12"/>
        <w:spacing w:line="400" w:lineRule="exact"/>
        <w:ind w:firstLine="440"/>
        <w:rPr>
          <w:rFonts w:ascii="宋体" w:hAnsi="宋体"/>
          <w:color w:val="auto"/>
          <w:sz w:val="22"/>
        </w:rPr>
      </w:pPr>
      <w:r>
        <w:rPr>
          <w:rFonts w:hint="eastAsia" w:ascii="宋体" w:hAnsi="宋体"/>
          <w:color w:val="auto"/>
          <w:sz w:val="22"/>
        </w:rPr>
        <w:t>A.配送</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B.流通加工</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C.运输</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D.仓储</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4.</w:t>
      </w:r>
      <w:r>
        <w:rPr>
          <w:rFonts w:hint="eastAsia" w:ascii="宋体" w:hAnsi="宋体"/>
          <w:color w:val="auto"/>
          <w:sz w:val="22"/>
        </w:rPr>
        <w:t>供应链是一条（</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A.价值链</w:t>
      </w:r>
    </w:p>
    <w:p>
      <w:pPr>
        <w:pStyle w:val="12"/>
        <w:spacing w:line="400" w:lineRule="exact"/>
        <w:ind w:firstLine="440"/>
        <w:rPr>
          <w:rFonts w:hint="eastAsia" w:ascii="宋体" w:hAnsi="宋体"/>
          <w:color w:val="auto"/>
          <w:sz w:val="22"/>
        </w:rPr>
      </w:pPr>
      <w:r>
        <w:rPr>
          <w:rFonts w:hint="eastAsia" w:ascii="宋体" w:hAnsi="宋体"/>
          <w:color w:val="auto"/>
          <w:sz w:val="22"/>
        </w:rPr>
        <w:t>B.产业链</w:t>
      </w:r>
    </w:p>
    <w:p>
      <w:pPr>
        <w:pStyle w:val="12"/>
        <w:spacing w:line="400" w:lineRule="exact"/>
        <w:ind w:firstLine="440"/>
        <w:rPr>
          <w:rFonts w:hint="eastAsia" w:ascii="宋体" w:hAnsi="宋体"/>
          <w:color w:val="auto"/>
          <w:sz w:val="22"/>
        </w:rPr>
      </w:pPr>
      <w:r>
        <w:rPr>
          <w:rFonts w:hint="eastAsia" w:ascii="宋体" w:hAnsi="宋体"/>
          <w:color w:val="auto"/>
          <w:sz w:val="22"/>
        </w:rPr>
        <w:t>C.增值链</w:t>
      </w:r>
    </w:p>
    <w:p>
      <w:pPr>
        <w:pStyle w:val="12"/>
        <w:spacing w:line="400" w:lineRule="exact"/>
        <w:ind w:firstLine="440"/>
        <w:rPr>
          <w:rFonts w:hint="eastAsia" w:ascii="宋体" w:hAnsi="宋体"/>
          <w:color w:val="auto"/>
          <w:sz w:val="22"/>
        </w:rPr>
      </w:pPr>
      <w:r>
        <w:rPr>
          <w:rFonts w:hint="eastAsia" w:ascii="宋体" w:hAnsi="宋体"/>
          <w:color w:val="auto"/>
          <w:sz w:val="22"/>
        </w:rPr>
        <w:t>D.区块链</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5.</w:t>
      </w:r>
      <w:r>
        <w:rPr>
          <w:rFonts w:hint="eastAsia" w:ascii="宋体" w:hAnsi="宋体"/>
          <w:color w:val="auto"/>
          <w:sz w:val="22"/>
        </w:rPr>
        <w:t>下列能够用来显示每个工作包或活动与项目团队成员之间关系的是（）。</w:t>
      </w:r>
    </w:p>
    <w:p>
      <w:pPr>
        <w:pStyle w:val="12"/>
        <w:spacing w:line="400" w:lineRule="exact"/>
        <w:ind w:firstLine="440"/>
        <w:rPr>
          <w:rFonts w:hint="eastAsia" w:ascii="宋体" w:hAnsi="宋体"/>
          <w:color w:val="auto"/>
          <w:sz w:val="22"/>
        </w:rPr>
      </w:pPr>
      <w:r>
        <w:rPr>
          <w:rFonts w:hint="eastAsia" w:ascii="宋体" w:hAnsi="宋体"/>
          <w:color w:val="auto"/>
          <w:sz w:val="22"/>
        </w:rPr>
        <w:t>A.责任分配矩阵</w:t>
      </w:r>
    </w:p>
    <w:p>
      <w:pPr>
        <w:pStyle w:val="12"/>
        <w:spacing w:line="400" w:lineRule="exact"/>
        <w:ind w:firstLine="440"/>
        <w:rPr>
          <w:rFonts w:hint="eastAsia" w:ascii="宋体" w:hAnsi="宋体"/>
          <w:color w:val="auto"/>
          <w:sz w:val="22"/>
        </w:rPr>
      </w:pPr>
      <w:r>
        <w:rPr>
          <w:rFonts w:hint="eastAsia" w:ascii="宋体" w:hAnsi="宋体"/>
          <w:color w:val="auto"/>
          <w:sz w:val="22"/>
        </w:rPr>
        <w:t>B.组织分解结构</w:t>
      </w:r>
    </w:p>
    <w:p>
      <w:pPr>
        <w:pStyle w:val="12"/>
        <w:spacing w:line="400" w:lineRule="exact"/>
        <w:ind w:firstLine="440"/>
        <w:rPr>
          <w:rFonts w:hint="eastAsia" w:ascii="宋体" w:hAnsi="宋体"/>
          <w:color w:val="auto"/>
          <w:sz w:val="22"/>
        </w:rPr>
      </w:pPr>
      <w:r>
        <w:rPr>
          <w:rFonts w:hint="eastAsia" w:ascii="宋体" w:hAnsi="宋体"/>
          <w:color w:val="auto"/>
          <w:sz w:val="22"/>
        </w:rPr>
        <w:t>C.事业部制</w:t>
      </w:r>
    </w:p>
    <w:p>
      <w:pPr>
        <w:pStyle w:val="12"/>
        <w:spacing w:line="400" w:lineRule="exact"/>
        <w:ind w:firstLine="440"/>
        <w:rPr>
          <w:rFonts w:hint="eastAsia" w:ascii="宋体" w:hAnsi="宋体"/>
          <w:color w:val="auto"/>
          <w:sz w:val="22"/>
        </w:rPr>
      </w:pPr>
      <w:r>
        <w:rPr>
          <w:rFonts w:hint="eastAsia" w:ascii="宋体" w:hAnsi="宋体"/>
          <w:color w:val="auto"/>
          <w:sz w:val="22"/>
        </w:rPr>
        <w:t>D.直线制</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6.迪尔和肯尼迪把企业文化分为四种类型：即强人文化；拼命干、尽情玩文化；攻坚文化和（    ）。</w:t>
      </w:r>
    </w:p>
    <w:p>
      <w:pPr>
        <w:pStyle w:val="12"/>
        <w:spacing w:line="400" w:lineRule="exact"/>
        <w:ind w:firstLine="440"/>
        <w:rPr>
          <w:rFonts w:ascii="宋体" w:hAnsi="宋体"/>
          <w:color w:val="auto"/>
          <w:sz w:val="22"/>
        </w:rPr>
      </w:pPr>
      <w:r>
        <w:rPr>
          <w:rFonts w:hint="eastAsia" w:ascii="宋体" w:hAnsi="宋体"/>
          <w:color w:val="auto"/>
          <w:sz w:val="22"/>
        </w:rPr>
        <w:t xml:space="preserve">A.过程文化 </w:t>
      </w:r>
      <w:r>
        <w:rPr>
          <w:rFonts w:hint="eastAsia" w:ascii="宋体" w:hAnsi="宋体"/>
          <w:color w:val="auto"/>
          <w:sz w:val="22"/>
        </w:rPr>
        <w:t xml:space="preserve">                  </w:t>
      </w:r>
      <w:r>
        <w:rPr>
          <w:rFonts w:hint="eastAsia" w:ascii="宋体" w:hAnsi="宋体"/>
          <w:color w:val="auto"/>
          <w:sz w:val="22"/>
        </w:rPr>
        <w:tab/>
      </w:r>
      <w:r>
        <w:rPr>
          <w:rFonts w:hint="eastAsia" w:ascii="宋体" w:hAnsi="宋体"/>
          <w:color w:val="auto"/>
          <w:sz w:val="22"/>
        </w:rPr>
        <w:t xml:space="preserve">         B.有活力的企业文化</w:t>
      </w:r>
      <w:r>
        <w:rPr>
          <w:rFonts w:hint="eastAsia" w:ascii="宋体" w:hAnsi="宋体"/>
          <w:color w:val="auto"/>
          <w:sz w:val="22"/>
        </w:rPr>
        <w:tab/>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C.温室型企业文化</w:t>
      </w:r>
      <w:r>
        <w:rPr>
          <w:rFonts w:hint="eastAsia" w:ascii="宋体" w:hAnsi="宋体"/>
          <w:color w:val="auto"/>
          <w:sz w:val="22"/>
        </w:rPr>
        <w:tab/>
      </w:r>
      <w:r>
        <w:rPr>
          <w:rFonts w:hint="eastAsia" w:ascii="宋体" w:hAnsi="宋体"/>
          <w:color w:val="auto"/>
          <w:sz w:val="22"/>
        </w:rPr>
        <w:t xml:space="preserve">                    D.官僚型企业文化</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7.通过建立云仓系统实现仓库设施网络的互联互通，在此基础上面向用户开放云仓资源，实现仓储资源共享的模式称为（    ）。</w:t>
      </w:r>
    </w:p>
    <w:p>
      <w:pPr>
        <w:pStyle w:val="12"/>
        <w:spacing w:line="400" w:lineRule="exact"/>
        <w:ind w:firstLine="440"/>
        <w:rPr>
          <w:rFonts w:ascii="宋体" w:hAnsi="宋体"/>
          <w:color w:val="auto"/>
          <w:sz w:val="22"/>
        </w:rPr>
      </w:pPr>
      <w:r>
        <w:rPr>
          <w:rFonts w:hint="eastAsia" w:ascii="宋体" w:hAnsi="宋体"/>
          <w:color w:val="auto"/>
          <w:sz w:val="22"/>
        </w:rPr>
        <w:t>A.云物流</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 xml:space="preserve">B.云仓资源共享模式  </w:t>
      </w:r>
      <w:r>
        <w:rPr>
          <w:rFonts w:hint="eastAsia" w:ascii="宋体" w:hAnsi="宋体"/>
          <w:color w:val="auto"/>
          <w:sz w:val="22"/>
        </w:rPr>
        <w:tab/>
      </w:r>
      <w:r>
        <w:rPr>
          <w:rFonts w:hint="eastAsia" w:ascii="宋体" w:hAnsi="宋体"/>
          <w:color w:val="auto"/>
          <w:sz w:val="22"/>
        </w:rPr>
        <w:t>C.物流众包共享模式</w:t>
      </w:r>
      <w:r>
        <w:rPr>
          <w:rFonts w:hint="eastAsia" w:ascii="宋体" w:hAnsi="宋体"/>
          <w:color w:val="auto"/>
          <w:sz w:val="22"/>
        </w:rPr>
        <w:tab/>
      </w:r>
      <w:r>
        <w:rPr>
          <w:rFonts w:hint="eastAsia" w:ascii="宋体" w:hAnsi="宋体"/>
          <w:color w:val="auto"/>
          <w:sz w:val="22"/>
        </w:rPr>
        <w:t xml:space="preserve">    D.物流联盟</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ascii="宋体" w:hAnsi="宋体"/>
          <w:color w:val="auto"/>
          <w:sz w:val="22"/>
        </w:rPr>
        <w:t>8.</w:t>
      </w:r>
      <w:r>
        <w:rPr>
          <w:rFonts w:hint="eastAsia" w:ascii="宋体" w:hAnsi="宋体"/>
          <w:color w:val="auto"/>
          <w:sz w:val="22"/>
        </w:rPr>
        <w:t xml:space="preserve">在撰写“计划”类办公文书时，计划的目标和任务等内容应出现在的部分是（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A.标题        </w:t>
      </w:r>
      <w:r>
        <w:rPr>
          <w:rFonts w:ascii="宋体" w:hAnsi="宋体"/>
          <w:color w:val="auto"/>
          <w:sz w:val="22"/>
        </w:rPr>
        <w:tab/>
      </w:r>
      <w:r>
        <w:rPr>
          <w:rFonts w:hint="eastAsia" w:ascii="宋体" w:hAnsi="宋体"/>
          <w:color w:val="auto"/>
          <w:sz w:val="22"/>
        </w:rPr>
        <w:t xml:space="preserve">B.前言          </w:t>
      </w:r>
      <w:r>
        <w:rPr>
          <w:rFonts w:ascii="宋体" w:hAnsi="宋体"/>
          <w:color w:val="auto"/>
          <w:sz w:val="22"/>
        </w:rPr>
        <w:tab/>
      </w:r>
      <w:r>
        <w:rPr>
          <w:rFonts w:ascii="宋体" w:hAnsi="宋体"/>
          <w:color w:val="auto"/>
          <w:sz w:val="22"/>
        </w:rPr>
        <w:tab/>
      </w:r>
      <w:r>
        <w:rPr>
          <w:rFonts w:hint="eastAsia" w:ascii="宋体" w:hAnsi="宋体"/>
          <w:color w:val="auto"/>
          <w:sz w:val="22"/>
        </w:rPr>
        <w:t xml:space="preserve">C.主体  </w:t>
      </w:r>
      <w:r>
        <w:rPr>
          <w:rFonts w:hint="eastAsia" w:ascii="宋体" w:hAnsi="宋体"/>
          <w:color w:val="auto"/>
          <w:sz w:val="22"/>
        </w:rPr>
        <w:t xml:space="preserve">    </w:t>
      </w:r>
      <w:r>
        <w:rPr>
          <w:rFonts w:ascii="宋体" w:hAnsi="宋体"/>
          <w:color w:val="auto"/>
          <w:sz w:val="22"/>
        </w:rPr>
        <w:tab/>
      </w:r>
      <w:r>
        <w:rPr>
          <w:rFonts w:ascii="宋体" w:hAnsi="宋体"/>
          <w:color w:val="auto"/>
          <w:sz w:val="22"/>
        </w:rPr>
        <w:tab/>
      </w:r>
      <w:r>
        <w:rPr>
          <w:rFonts w:hint="eastAsia" w:ascii="宋体" w:hAnsi="宋体"/>
          <w:color w:val="auto"/>
          <w:sz w:val="22"/>
        </w:rPr>
        <w:t>D. 结尾</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ascii="宋体" w:hAnsi="宋体"/>
          <w:color w:val="auto"/>
          <w:sz w:val="22"/>
        </w:rPr>
        <w:t>9.</w:t>
      </w:r>
      <w:r>
        <w:rPr>
          <w:rFonts w:hint="eastAsia" w:ascii="宋体" w:hAnsi="宋体"/>
          <w:color w:val="auto"/>
          <w:sz w:val="22"/>
        </w:rPr>
        <w:t xml:space="preserve">将工作内容按重要性排序，依次用数字编号，先全力以赴做好标号为“1”的事情，使用的时间管理方法是（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A.目标计划管理      </w:t>
      </w:r>
      <w:r>
        <w:rPr>
          <w:rFonts w:hint="eastAsia" w:ascii="宋体" w:hAnsi="宋体"/>
          <w:color w:val="auto"/>
          <w:sz w:val="22"/>
        </w:rPr>
        <w:t xml:space="preserve">B.六点优先工作制 </w:t>
      </w:r>
      <w:r>
        <w:rPr>
          <w:rFonts w:hint="eastAsia" w:ascii="宋体" w:hAnsi="宋体"/>
          <w:color w:val="auto"/>
          <w:sz w:val="22"/>
        </w:rPr>
        <w:t xml:space="preserve">     C.二八定律     D. 莫法特方法</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ascii="宋体" w:hAnsi="宋体"/>
          <w:color w:val="auto"/>
          <w:sz w:val="22"/>
        </w:rPr>
        <w:t>10.</w:t>
      </w:r>
      <w:r>
        <w:rPr>
          <w:rFonts w:hint="eastAsia" w:ascii="宋体" w:hAnsi="宋体"/>
          <w:color w:val="auto"/>
          <w:sz w:val="22"/>
        </w:rPr>
        <w:t xml:space="preserve">请使用SWOT分析法进行战略选择：众物智联物流与供应链集团拥有雄厚的资金实力和较强的物流服务能力，准备利用自贸区建设的政策优势，在自贸区投资建设面向海外业务的供应链服务公司，属于（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 A.S-</w:t>
      </w:r>
      <w:r>
        <w:rPr>
          <w:rFonts w:ascii="宋体" w:hAnsi="宋体"/>
          <w:color w:val="auto"/>
          <w:sz w:val="22"/>
        </w:rPr>
        <w:t>O</w:t>
      </w:r>
      <w:r>
        <w:rPr>
          <w:rFonts w:hint="eastAsia" w:ascii="宋体" w:hAnsi="宋体"/>
          <w:color w:val="auto"/>
          <w:sz w:val="22"/>
        </w:rPr>
        <w:t xml:space="preserve">战略  </w:t>
      </w:r>
      <w:r>
        <w:rPr>
          <w:rFonts w:hint="eastAsia" w:ascii="宋体" w:hAnsi="宋体"/>
          <w:color w:val="auto"/>
          <w:sz w:val="22"/>
        </w:rPr>
        <w:t xml:space="preserve">     B.</w:t>
      </w:r>
      <w:r>
        <w:rPr>
          <w:rFonts w:ascii="宋体" w:hAnsi="宋体"/>
          <w:color w:val="auto"/>
          <w:sz w:val="22"/>
        </w:rPr>
        <w:t>W</w:t>
      </w:r>
      <w:r>
        <w:rPr>
          <w:rFonts w:hint="eastAsia" w:ascii="宋体" w:hAnsi="宋体"/>
          <w:color w:val="auto"/>
          <w:sz w:val="22"/>
        </w:rPr>
        <w:t>-</w:t>
      </w:r>
      <w:r>
        <w:rPr>
          <w:rFonts w:ascii="宋体" w:hAnsi="宋体"/>
          <w:color w:val="auto"/>
          <w:sz w:val="22"/>
        </w:rPr>
        <w:t>O</w:t>
      </w:r>
      <w:r>
        <w:rPr>
          <w:rFonts w:hint="eastAsia" w:ascii="宋体" w:hAnsi="宋体"/>
          <w:color w:val="auto"/>
          <w:sz w:val="22"/>
        </w:rPr>
        <w:t>战略       C. S-</w:t>
      </w:r>
      <w:r>
        <w:rPr>
          <w:rFonts w:ascii="宋体" w:hAnsi="宋体"/>
          <w:color w:val="auto"/>
          <w:sz w:val="22"/>
        </w:rPr>
        <w:t>T</w:t>
      </w:r>
      <w:r>
        <w:rPr>
          <w:rFonts w:hint="eastAsia" w:ascii="宋体" w:hAnsi="宋体"/>
          <w:color w:val="auto"/>
          <w:sz w:val="22"/>
        </w:rPr>
        <w:t xml:space="preserve">战略     D. </w:t>
      </w:r>
      <w:r>
        <w:rPr>
          <w:rFonts w:ascii="宋体" w:hAnsi="宋体"/>
          <w:color w:val="auto"/>
          <w:sz w:val="22"/>
        </w:rPr>
        <w:t>W</w:t>
      </w:r>
      <w:r>
        <w:rPr>
          <w:rFonts w:hint="eastAsia" w:ascii="宋体" w:hAnsi="宋体"/>
          <w:color w:val="auto"/>
          <w:sz w:val="22"/>
        </w:rPr>
        <w:t>-</w:t>
      </w:r>
      <w:r>
        <w:rPr>
          <w:rFonts w:ascii="宋体" w:hAnsi="宋体"/>
          <w:color w:val="auto"/>
          <w:sz w:val="22"/>
        </w:rPr>
        <w:t>T</w:t>
      </w:r>
      <w:r>
        <w:rPr>
          <w:rFonts w:hint="eastAsia" w:ascii="宋体" w:hAnsi="宋体"/>
          <w:color w:val="auto"/>
          <w:sz w:val="22"/>
        </w:rPr>
        <w:t>战略</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ascii="宋体" w:hAnsi="宋体"/>
          <w:color w:val="auto"/>
          <w:sz w:val="22"/>
        </w:rPr>
        <w:t>11</w:t>
      </w:r>
      <w:r>
        <w:rPr>
          <w:rFonts w:hint="eastAsia" w:ascii="宋体" w:hAnsi="宋体"/>
          <w:color w:val="auto"/>
          <w:sz w:val="22"/>
        </w:rPr>
        <w:t>.（    ）是打造智能物流的关键技术与工具，使用其可以构建物流一张图，将订单信息、网点信息、送货信息、车辆信息、客户信息等数据都在一张图中进行管理。</w:t>
      </w:r>
    </w:p>
    <w:p>
      <w:pPr>
        <w:pStyle w:val="12"/>
        <w:spacing w:line="400" w:lineRule="exact"/>
        <w:ind w:firstLine="440"/>
        <w:rPr>
          <w:rFonts w:ascii="宋体" w:hAnsi="宋体"/>
          <w:color w:val="auto"/>
          <w:sz w:val="22"/>
        </w:rPr>
      </w:pPr>
      <w:r>
        <w:rPr>
          <w:rFonts w:hint="eastAsia" w:ascii="宋体" w:hAnsi="宋体"/>
          <w:color w:val="auto"/>
          <w:sz w:val="22"/>
        </w:rPr>
        <w:t>A.GIS</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 xml:space="preserve">B.GPS  </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C.EOS</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D.EDI</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12</w:t>
      </w:r>
      <w:r>
        <w:rPr>
          <w:rFonts w:hint="eastAsia" w:ascii="宋体" w:hAnsi="宋体"/>
          <w:color w:val="auto"/>
          <w:sz w:val="22"/>
          <w:lang w:eastAsia="zh-CN"/>
        </w:rPr>
        <w:t>.</w:t>
      </w:r>
      <w:r>
        <w:rPr>
          <w:rFonts w:hint="eastAsia" w:ascii="宋体" w:hAnsi="宋体"/>
          <w:color w:val="auto"/>
          <w:sz w:val="22"/>
        </w:rPr>
        <w:t>在下列物流从业人员仪容管理中，选出恰当项（）。</w:t>
      </w:r>
    </w:p>
    <w:p>
      <w:pPr>
        <w:pStyle w:val="12"/>
        <w:spacing w:line="400" w:lineRule="exact"/>
        <w:ind w:firstLine="440"/>
        <w:rPr>
          <w:rFonts w:hint="eastAsia" w:ascii="宋体" w:hAnsi="宋体"/>
          <w:color w:val="auto"/>
          <w:sz w:val="22"/>
        </w:rPr>
      </w:pPr>
      <w:r>
        <w:rPr>
          <w:rFonts w:hint="eastAsia" w:ascii="宋体" w:hAnsi="宋体"/>
          <w:color w:val="auto"/>
          <w:sz w:val="22"/>
        </w:rPr>
        <w:t>A.小李喜欢吃大蒜，每天午餐都会吃</w:t>
      </w:r>
    </w:p>
    <w:p>
      <w:pPr>
        <w:pStyle w:val="12"/>
        <w:spacing w:line="400" w:lineRule="exact"/>
        <w:ind w:firstLine="440"/>
        <w:rPr>
          <w:rFonts w:hint="eastAsia" w:ascii="宋体" w:hAnsi="宋体"/>
          <w:color w:val="auto"/>
          <w:sz w:val="22"/>
        </w:rPr>
      </w:pPr>
      <w:r>
        <w:rPr>
          <w:rFonts w:hint="eastAsia" w:ascii="宋体" w:hAnsi="宋体"/>
          <w:color w:val="auto"/>
          <w:sz w:val="22"/>
        </w:rPr>
        <w:t>B.小范将头发染成了紫色</w:t>
      </w:r>
    </w:p>
    <w:p>
      <w:pPr>
        <w:pStyle w:val="12"/>
        <w:spacing w:line="400" w:lineRule="exact"/>
        <w:ind w:firstLine="440"/>
        <w:rPr>
          <w:rFonts w:hint="eastAsia" w:ascii="宋体" w:hAnsi="宋体"/>
          <w:color w:val="auto"/>
          <w:sz w:val="22"/>
        </w:rPr>
      </w:pPr>
      <w:r>
        <w:rPr>
          <w:rFonts w:hint="eastAsia" w:ascii="宋体" w:hAnsi="宋体"/>
          <w:color w:val="auto"/>
          <w:sz w:val="22"/>
        </w:rPr>
        <w:t>C.小张随时保持双手干净，指甲及时修剪，不留长指甲，不涂颜色鲜艳的指甲油</w:t>
      </w:r>
    </w:p>
    <w:p>
      <w:pPr>
        <w:pStyle w:val="12"/>
        <w:spacing w:line="400" w:lineRule="exact"/>
        <w:ind w:firstLine="440"/>
        <w:rPr>
          <w:rFonts w:hint="eastAsia" w:ascii="宋体" w:hAnsi="宋体"/>
          <w:color w:val="auto"/>
          <w:sz w:val="22"/>
        </w:rPr>
      </w:pPr>
      <w:r>
        <w:rPr>
          <w:rFonts w:hint="eastAsia" w:ascii="宋体" w:hAnsi="宋体"/>
          <w:color w:val="auto"/>
          <w:sz w:val="22"/>
        </w:rPr>
        <w:t>D.小王所在城市天气炎热，他穿个人T恤和拖鞋上班</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阅读材料:某高职院校物流管理专业大学学生小张打算毕业后在物流领域开展创业尝试。小张与创业团队讨论，计划从以下几个方面进行创新并打造商业模式，最终实现创业：</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1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①</w:t>
      </w:r>
      <w:r>
        <w:rPr>
          <w:rFonts w:ascii="宋体" w:hAnsi="宋体"/>
          <w:color w:val="auto"/>
          <w:sz w:val="22"/>
        </w:rPr>
        <w:fldChar w:fldCharType="end"/>
      </w:r>
      <w:r>
        <w:rPr>
          <w:rFonts w:hint="eastAsia" w:ascii="宋体" w:hAnsi="宋体"/>
          <w:color w:val="auto"/>
          <w:sz w:val="22"/>
        </w:rPr>
        <w:t>将社区配送与社区门店农产品展销结合，提供销售+落地配送服务；</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2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②</w:t>
      </w:r>
      <w:r>
        <w:rPr>
          <w:rFonts w:ascii="宋体" w:hAnsi="宋体"/>
          <w:color w:val="auto"/>
          <w:sz w:val="22"/>
        </w:rPr>
        <w:fldChar w:fldCharType="end"/>
      </w:r>
      <w:r>
        <w:rPr>
          <w:rFonts w:hint="eastAsia" w:ascii="宋体" w:hAnsi="宋体"/>
          <w:color w:val="auto"/>
          <w:sz w:val="22"/>
        </w:rPr>
        <w:t>研发新式无人值守冷链终端设备，实现2</w:t>
      </w:r>
      <w:r>
        <w:rPr>
          <w:rFonts w:ascii="宋体" w:hAnsi="宋体"/>
          <w:color w:val="auto"/>
          <w:sz w:val="22"/>
        </w:rPr>
        <w:t>4</w:t>
      </w:r>
      <w:r>
        <w:rPr>
          <w:rFonts w:hint="eastAsia" w:ascii="宋体" w:hAnsi="宋体"/>
          <w:color w:val="auto"/>
          <w:sz w:val="22"/>
        </w:rPr>
        <w:t>小时冷链直配；</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3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③</w:t>
      </w:r>
      <w:r>
        <w:rPr>
          <w:rFonts w:ascii="宋体" w:hAnsi="宋体"/>
          <w:color w:val="auto"/>
          <w:sz w:val="22"/>
        </w:rPr>
        <w:fldChar w:fldCharType="end"/>
      </w:r>
      <w:r>
        <w:rPr>
          <w:rFonts w:hint="eastAsia" w:ascii="宋体" w:hAnsi="宋体"/>
          <w:color w:val="auto"/>
          <w:sz w:val="22"/>
        </w:rPr>
        <w:t>在社区提供夜间配送服务；</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4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④</w:t>
      </w:r>
      <w:r>
        <w:rPr>
          <w:rFonts w:ascii="宋体" w:hAnsi="宋体"/>
          <w:color w:val="auto"/>
          <w:sz w:val="22"/>
        </w:rPr>
        <w:fldChar w:fldCharType="end"/>
      </w:r>
      <w:r>
        <w:rPr>
          <w:rFonts w:hint="eastAsia" w:ascii="宋体" w:hAnsi="宋体"/>
          <w:color w:val="auto"/>
          <w:sz w:val="22"/>
        </w:rPr>
        <w:t>在小区范围内尝试无人机/无人车配送。</w:t>
      </w:r>
    </w:p>
    <w:p>
      <w:pPr>
        <w:pStyle w:val="12"/>
        <w:spacing w:line="400" w:lineRule="exact"/>
        <w:ind w:firstLine="440"/>
        <w:rPr>
          <w:rFonts w:ascii="宋体" w:hAnsi="宋体"/>
          <w:color w:val="auto"/>
          <w:sz w:val="22"/>
        </w:rPr>
      </w:pPr>
      <w:r>
        <w:rPr>
          <w:rFonts w:ascii="宋体" w:hAnsi="宋体"/>
          <w:color w:val="auto"/>
          <w:sz w:val="22"/>
        </w:rPr>
        <w:t>13.</w:t>
      </w:r>
      <w:r>
        <w:rPr>
          <w:rFonts w:hint="eastAsia" w:ascii="宋体" w:hAnsi="宋体"/>
          <w:color w:val="auto"/>
          <w:sz w:val="22"/>
        </w:rPr>
        <w:t xml:space="preserve">小张团队的四种创新中，属于组合式创新的是（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  </w:t>
      </w:r>
      <w:r>
        <w:rPr>
          <w:rFonts w:hint="eastAsia" w:ascii="宋体" w:hAnsi="宋体"/>
          <w:color w:val="auto"/>
          <w:sz w:val="22"/>
          <w:highlight w:val="yellow"/>
        </w:rPr>
        <w:t>A.</w:t>
      </w:r>
      <w:r>
        <w:rPr>
          <w:rFonts w:ascii="宋体" w:hAnsi="宋体"/>
          <w:color w:val="auto"/>
          <w:sz w:val="22"/>
          <w:highlight w:val="yellow"/>
        </w:rPr>
        <w:t xml:space="preserve"> </w:t>
      </w:r>
      <w:r>
        <w:rPr>
          <w:rFonts w:ascii="宋体" w:hAnsi="宋体"/>
          <w:color w:val="auto"/>
          <w:sz w:val="22"/>
          <w:highlight w:val="yellow"/>
        </w:rPr>
        <w:fldChar w:fldCharType="begin"/>
      </w:r>
      <w:r>
        <w:rPr>
          <w:rFonts w:ascii="宋体" w:hAnsi="宋体"/>
          <w:color w:val="auto"/>
          <w:sz w:val="22"/>
          <w:highlight w:val="yellow"/>
        </w:rPr>
        <w:instrText xml:space="preserve"> </w:instrText>
      </w:r>
      <w:r>
        <w:rPr>
          <w:rFonts w:hint="eastAsia" w:ascii="宋体" w:hAnsi="宋体"/>
          <w:color w:val="auto"/>
          <w:sz w:val="22"/>
          <w:highlight w:val="yellow"/>
        </w:rPr>
        <w:instrText xml:space="preserve">= 1 \* GB3</w:instrText>
      </w:r>
      <w:r>
        <w:rPr>
          <w:rFonts w:ascii="宋体" w:hAnsi="宋体"/>
          <w:color w:val="auto"/>
          <w:sz w:val="22"/>
          <w:highlight w:val="yellow"/>
        </w:rPr>
        <w:instrText xml:space="preserve"> </w:instrText>
      </w:r>
      <w:r>
        <w:rPr>
          <w:rFonts w:ascii="宋体" w:hAnsi="宋体"/>
          <w:color w:val="auto"/>
          <w:sz w:val="22"/>
          <w:highlight w:val="yellow"/>
        </w:rPr>
        <w:fldChar w:fldCharType="separate"/>
      </w:r>
      <w:r>
        <w:rPr>
          <w:rFonts w:hint="eastAsia" w:ascii="宋体" w:hAnsi="宋体"/>
          <w:color w:val="auto"/>
          <w:sz w:val="22"/>
          <w:highlight w:val="yellow"/>
        </w:rPr>
        <w:t>①</w:t>
      </w:r>
      <w:r>
        <w:rPr>
          <w:rFonts w:ascii="宋体" w:hAnsi="宋体"/>
          <w:color w:val="auto"/>
          <w:sz w:val="22"/>
          <w:highlight w:val="yellow"/>
        </w:rPr>
        <w:fldChar w:fldCharType="end"/>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B.</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2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②</w:t>
      </w:r>
      <w:r>
        <w:rPr>
          <w:rFonts w:ascii="宋体" w:hAnsi="宋体"/>
          <w:color w:val="auto"/>
          <w:sz w:val="22"/>
        </w:rPr>
        <w:fldChar w:fldCharType="end"/>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C.</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3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③</w:t>
      </w:r>
      <w:r>
        <w:rPr>
          <w:rFonts w:ascii="宋体" w:hAnsi="宋体"/>
          <w:color w:val="auto"/>
          <w:sz w:val="22"/>
        </w:rPr>
        <w:fldChar w:fldCharType="end"/>
      </w:r>
      <w:r>
        <w:rPr>
          <w:rFonts w:hint="eastAsia" w:ascii="宋体" w:hAnsi="宋体"/>
          <w:color w:val="auto"/>
          <w:sz w:val="22"/>
        </w:rPr>
        <w:t xml:space="preserve">   </w:t>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4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④</w:t>
      </w:r>
      <w:r>
        <w:rPr>
          <w:rFonts w:ascii="宋体" w:hAnsi="宋体"/>
          <w:color w:val="auto"/>
          <w:sz w:val="22"/>
        </w:rPr>
        <w:fldChar w:fldCharType="end"/>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阅读材料:某高职院校物流管理专业大学学生小张打算毕业后在物流领域开展创业尝试。小张与创业团队讨论，计划从以下几个方面进行创新并打造商业模式，最终实现创业：</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1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①</w:t>
      </w:r>
      <w:r>
        <w:rPr>
          <w:rFonts w:ascii="宋体" w:hAnsi="宋体"/>
          <w:color w:val="auto"/>
          <w:sz w:val="22"/>
        </w:rPr>
        <w:fldChar w:fldCharType="end"/>
      </w:r>
      <w:r>
        <w:rPr>
          <w:rFonts w:hint="eastAsia" w:ascii="宋体" w:hAnsi="宋体"/>
          <w:color w:val="auto"/>
          <w:sz w:val="22"/>
        </w:rPr>
        <w:t>将社区配送与社区门店农产品展销结合，提供销售+落地配送服务；</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2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②</w:t>
      </w:r>
      <w:r>
        <w:rPr>
          <w:rFonts w:ascii="宋体" w:hAnsi="宋体"/>
          <w:color w:val="auto"/>
          <w:sz w:val="22"/>
        </w:rPr>
        <w:fldChar w:fldCharType="end"/>
      </w:r>
      <w:r>
        <w:rPr>
          <w:rFonts w:hint="eastAsia" w:ascii="宋体" w:hAnsi="宋体"/>
          <w:color w:val="auto"/>
          <w:sz w:val="22"/>
        </w:rPr>
        <w:t>研发新式无人值守冷链终端设备，实现2</w:t>
      </w:r>
      <w:r>
        <w:rPr>
          <w:rFonts w:ascii="宋体" w:hAnsi="宋体"/>
          <w:color w:val="auto"/>
          <w:sz w:val="22"/>
        </w:rPr>
        <w:t>4</w:t>
      </w:r>
      <w:r>
        <w:rPr>
          <w:rFonts w:hint="eastAsia" w:ascii="宋体" w:hAnsi="宋体"/>
          <w:color w:val="auto"/>
          <w:sz w:val="22"/>
        </w:rPr>
        <w:t>小时冷链直配；</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3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③</w:t>
      </w:r>
      <w:r>
        <w:rPr>
          <w:rFonts w:ascii="宋体" w:hAnsi="宋体"/>
          <w:color w:val="auto"/>
          <w:sz w:val="22"/>
        </w:rPr>
        <w:fldChar w:fldCharType="end"/>
      </w:r>
      <w:r>
        <w:rPr>
          <w:rFonts w:hint="eastAsia" w:ascii="宋体" w:hAnsi="宋体"/>
          <w:color w:val="auto"/>
          <w:sz w:val="22"/>
        </w:rPr>
        <w:t>在社区提供夜间配送服务；</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4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④</w:t>
      </w:r>
      <w:r>
        <w:rPr>
          <w:rFonts w:ascii="宋体" w:hAnsi="宋体"/>
          <w:color w:val="auto"/>
          <w:sz w:val="22"/>
        </w:rPr>
        <w:fldChar w:fldCharType="end"/>
      </w:r>
      <w:r>
        <w:rPr>
          <w:rFonts w:hint="eastAsia" w:ascii="宋体" w:hAnsi="宋体"/>
          <w:color w:val="auto"/>
          <w:sz w:val="22"/>
        </w:rPr>
        <w:t>在小区范围内尝试无人机/无人车配送。</w:t>
      </w:r>
    </w:p>
    <w:p>
      <w:pPr>
        <w:pStyle w:val="12"/>
        <w:spacing w:line="400" w:lineRule="exact"/>
        <w:ind w:firstLine="440"/>
        <w:rPr>
          <w:rFonts w:ascii="宋体" w:hAnsi="宋体"/>
          <w:color w:val="auto"/>
          <w:sz w:val="22"/>
        </w:rPr>
      </w:pPr>
      <w:r>
        <w:rPr>
          <w:rFonts w:ascii="宋体" w:hAnsi="宋体"/>
          <w:color w:val="auto"/>
          <w:sz w:val="22"/>
        </w:rPr>
        <w:t>14.</w:t>
      </w:r>
      <w:r>
        <w:rPr>
          <w:rFonts w:hint="eastAsia" w:ascii="宋体" w:hAnsi="宋体"/>
          <w:color w:val="auto"/>
          <w:sz w:val="22"/>
        </w:rPr>
        <w:t xml:space="preserve">小张团队的四种创新中，属于移植式创新的是（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  A.</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1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①</w:t>
      </w:r>
      <w:r>
        <w:rPr>
          <w:rFonts w:ascii="宋体" w:hAnsi="宋体"/>
          <w:color w:val="auto"/>
          <w:sz w:val="22"/>
        </w:rPr>
        <w:fldChar w:fldCharType="end"/>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B.</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2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②</w:t>
      </w:r>
      <w:r>
        <w:rPr>
          <w:rFonts w:ascii="宋体" w:hAnsi="宋体"/>
          <w:color w:val="auto"/>
          <w:sz w:val="22"/>
        </w:rPr>
        <w:fldChar w:fldCharType="end"/>
      </w:r>
      <w:r>
        <w:rPr>
          <w:rFonts w:hint="eastAsia" w:ascii="宋体" w:hAnsi="宋体"/>
          <w:color w:val="auto"/>
          <w:sz w:val="22"/>
        </w:rPr>
        <w:t xml:space="preserve">           C.</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3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③</w:t>
      </w:r>
      <w:r>
        <w:rPr>
          <w:rFonts w:ascii="宋体" w:hAnsi="宋体"/>
          <w:color w:val="auto"/>
          <w:sz w:val="22"/>
        </w:rPr>
        <w:fldChar w:fldCharType="end"/>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D.</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4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④</w:t>
      </w:r>
      <w:r>
        <w:rPr>
          <w:rFonts w:ascii="宋体" w:hAnsi="宋体"/>
          <w:color w:val="auto"/>
          <w:sz w:val="22"/>
        </w:rPr>
        <w:fldChar w:fldCharType="end"/>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阅读材料:某高职院校物流管理专业大学学生小张打算毕业后在物流领域开展创业尝试。小张与创业团队讨论，计划从以下几个方面进行创新并打造商业模式，最终实现创业：</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1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①</w:t>
      </w:r>
      <w:r>
        <w:rPr>
          <w:rFonts w:ascii="宋体" w:hAnsi="宋体"/>
          <w:color w:val="auto"/>
          <w:sz w:val="22"/>
        </w:rPr>
        <w:fldChar w:fldCharType="end"/>
      </w:r>
      <w:r>
        <w:rPr>
          <w:rFonts w:hint="eastAsia" w:ascii="宋体" w:hAnsi="宋体"/>
          <w:color w:val="auto"/>
          <w:sz w:val="22"/>
        </w:rPr>
        <w:t>将社区配送与社区门店农产品展销结合，提供销售+落地配送服务；</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2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②</w:t>
      </w:r>
      <w:r>
        <w:rPr>
          <w:rFonts w:ascii="宋体" w:hAnsi="宋体"/>
          <w:color w:val="auto"/>
          <w:sz w:val="22"/>
        </w:rPr>
        <w:fldChar w:fldCharType="end"/>
      </w:r>
      <w:r>
        <w:rPr>
          <w:rFonts w:hint="eastAsia" w:ascii="宋体" w:hAnsi="宋体"/>
          <w:color w:val="auto"/>
          <w:sz w:val="22"/>
        </w:rPr>
        <w:t>研发新式无人值守冷链终端设备，实现2</w:t>
      </w:r>
      <w:r>
        <w:rPr>
          <w:rFonts w:ascii="宋体" w:hAnsi="宋体"/>
          <w:color w:val="auto"/>
          <w:sz w:val="22"/>
        </w:rPr>
        <w:t>4</w:t>
      </w:r>
      <w:r>
        <w:rPr>
          <w:rFonts w:hint="eastAsia" w:ascii="宋体" w:hAnsi="宋体"/>
          <w:color w:val="auto"/>
          <w:sz w:val="22"/>
        </w:rPr>
        <w:t>小时冷链直配；</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3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③</w:t>
      </w:r>
      <w:r>
        <w:rPr>
          <w:rFonts w:ascii="宋体" w:hAnsi="宋体"/>
          <w:color w:val="auto"/>
          <w:sz w:val="22"/>
        </w:rPr>
        <w:fldChar w:fldCharType="end"/>
      </w:r>
      <w:r>
        <w:rPr>
          <w:rFonts w:hint="eastAsia" w:ascii="宋体" w:hAnsi="宋体"/>
          <w:color w:val="auto"/>
          <w:sz w:val="22"/>
        </w:rPr>
        <w:t>在社区提供夜间配送服务；</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4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④</w:t>
      </w:r>
      <w:r>
        <w:rPr>
          <w:rFonts w:ascii="宋体" w:hAnsi="宋体"/>
          <w:color w:val="auto"/>
          <w:sz w:val="22"/>
        </w:rPr>
        <w:fldChar w:fldCharType="end"/>
      </w:r>
      <w:r>
        <w:rPr>
          <w:rFonts w:hint="eastAsia" w:ascii="宋体" w:hAnsi="宋体"/>
          <w:color w:val="auto"/>
          <w:sz w:val="22"/>
        </w:rPr>
        <w:t>在小区范围内尝试无人机/无人车配送。</w:t>
      </w:r>
    </w:p>
    <w:p>
      <w:pPr>
        <w:pStyle w:val="12"/>
        <w:spacing w:line="400" w:lineRule="exact"/>
        <w:ind w:firstLine="440"/>
        <w:rPr>
          <w:rFonts w:ascii="宋体" w:hAnsi="宋体"/>
          <w:color w:val="auto"/>
          <w:sz w:val="22"/>
        </w:rPr>
      </w:pPr>
      <w:r>
        <w:rPr>
          <w:rFonts w:ascii="宋体" w:hAnsi="宋体"/>
          <w:color w:val="auto"/>
          <w:sz w:val="22"/>
        </w:rPr>
        <w:t>15.</w:t>
      </w:r>
      <w:r>
        <w:rPr>
          <w:rFonts w:hint="eastAsia" w:ascii="宋体" w:hAnsi="宋体"/>
          <w:color w:val="auto"/>
          <w:sz w:val="22"/>
        </w:rPr>
        <w:t xml:space="preserve">小张团队的四种创新中，属于差异化创新的是（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  A.</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1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①</w:t>
      </w:r>
      <w:r>
        <w:rPr>
          <w:rFonts w:ascii="宋体" w:hAnsi="宋体"/>
          <w:color w:val="auto"/>
          <w:sz w:val="22"/>
        </w:rPr>
        <w:fldChar w:fldCharType="end"/>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B.</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2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②</w:t>
      </w:r>
      <w:r>
        <w:rPr>
          <w:rFonts w:ascii="宋体" w:hAnsi="宋体"/>
          <w:color w:val="auto"/>
          <w:sz w:val="22"/>
        </w:rPr>
        <w:fldChar w:fldCharType="end"/>
      </w:r>
      <w:r>
        <w:rPr>
          <w:rFonts w:hint="eastAsia" w:ascii="宋体" w:hAnsi="宋体"/>
          <w:color w:val="auto"/>
          <w:sz w:val="22"/>
        </w:rPr>
        <w:t xml:space="preserve">          </w:t>
      </w:r>
      <w:r>
        <w:rPr>
          <w:rFonts w:hint="eastAsia" w:ascii="宋体" w:hAnsi="宋体"/>
          <w:color w:val="auto"/>
          <w:sz w:val="22"/>
        </w:rPr>
        <w:t xml:space="preserve"> C.</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3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③</w:t>
      </w:r>
      <w:r>
        <w:rPr>
          <w:rFonts w:ascii="宋体" w:hAnsi="宋体"/>
          <w:color w:val="auto"/>
          <w:sz w:val="22"/>
        </w:rPr>
        <w:fldChar w:fldCharType="end"/>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D.</w:t>
      </w:r>
      <w:r>
        <w:rPr>
          <w:rFonts w:ascii="宋体" w:hAnsi="宋体"/>
          <w:color w:val="auto"/>
          <w:sz w:val="22"/>
        </w:rPr>
        <w:t xml:space="preserve"> </w:t>
      </w:r>
      <w:r>
        <w:rPr>
          <w:rFonts w:ascii="宋体" w:hAnsi="宋体"/>
          <w:color w:val="auto"/>
          <w:sz w:val="22"/>
        </w:rPr>
        <w:fldChar w:fldCharType="begin"/>
      </w:r>
      <w:r>
        <w:rPr>
          <w:rFonts w:ascii="宋体" w:hAnsi="宋体"/>
          <w:color w:val="auto"/>
          <w:sz w:val="22"/>
        </w:rPr>
        <w:instrText xml:space="preserve"> </w:instrText>
      </w:r>
      <w:r>
        <w:rPr>
          <w:rFonts w:hint="eastAsia" w:ascii="宋体" w:hAnsi="宋体"/>
          <w:color w:val="auto"/>
          <w:sz w:val="22"/>
        </w:rPr>
        <w:instrText xml:space="preserve">= 4 \* GB3</w:instrText>
      </w:r>
      <w:r>
        <w:rPr>
          <w:rFonts w:ascii="宋体" w:hAnsi="宋体"/>
          <w:color w:val="auto"/>
          <w:sz w:val="22"/>
        </w:rPr>
        <w:instrText xml:space="preserve"> </w:instrText>
      </w:r>
      <w:r>
        <w:rPr>
          <w:rFonts w:ascii="宋体" w:hAnsi="宋体"/>
          <w:color w:val="auto"/>
          <w:sz w:val="22"/>
        </w:rPr>
        <w:fldChar w:fldCharType="separate"/>
      </w:r>
      <w:r>
        <w:rPr>
          <w:rFonts w:hint="eastAsia" w:ascii="宋体" w:hAnsi="宋体"/>
          <w:color w:val="auto"/>
          <w:sz w:val="22"/>
        </w:rPr>
        <w:t>④</w:t>
      </w:r>
      <w:r>
        <w:rPr>
          <w:rFonts w:ascii="宋体" w:hAnsi="宋体"/>
          <w:color w:val="auto"/>
          <w:sz w:val="22"/>
        </w:rPr>
        <w:fldChar w:fldCharType="end"/>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16.</w:t>
      </w:r>
      <w:r>
        <w:rPr>
          <w:rFonts w:hint="eastAsia" w:ascii="宋体" w:hAnsi="宋体"/>
          <w:color w:val="auto"/>
          <w:sz w:val="22"/>
        </w:rPr>
        <w:t>当在陌生环境搜集信息遇到沟通障碍时，可以采取的数据采集方法是（）。</w:t>
      </w:r>
    </w:p>
    <w:p>
      <w:pPr>
        <w:pStyle w:val="12"/>
        <w:spacing w:line="400" w:lineRule="exact"/>
        <w:ind w:firstLine="440"/>
        <w:rPr>
          <w:rFonts w:hint="eastAsia" w:ascii="宋体" w:hAnsi="宋体"/>
          <w:color w:val="auto"/>
          <w:sz w:val="22"/>
        </w:rPr>
      </w:pPr>
      <w:r>
        <w:rPr>
          <w:rFonts w:hint="eastAsia" w:ascii="宋体" w:hAnsi="宋体"/>
          <w:color w:val="auto"/>
          <w:sz w:val="22"/>
        </w:rPr>
        <w:t>A.市场调查</w:t>
      </w:r>
    </w:p>
    <w:p>
      <w:pPr>
        <w:pStyle w:val="12"/>
        <w:spacing w:line="400" w:lineRule="exact"/>
        <w:ind w:firstLine="440"/>
        <w:rPr>
          <w:rFonts w:hint="eastAsia" w:ascii="宋体" w:hAnsi="宋体"/>
          <w:color w:val="auto"/>
          <w:sz w:val="22"/>
        </w:rPr>
      </w:pPr>
      <w:r>
        <w:rPr>
          <w:rFonts w:hint="eastAsia" w:ascii="宋体" w:hAnsi="宋体"/>
          <w:color w:val="auto"/>
          <w:sz w:val="22"/>
        </w:rPr>
        <w:t>B.查阅法</w:t>
      </w:r>
    </w:p>
    <w:p>
      <w:pPr>
        <w:pStyle w:val="12"/>
        <w:spacing w:line="400" w:lineRule="exact"/>
        <w:ind w:firstLine="440"/>
        <w:rPr>
          <w:rFonts w:hint="eastAsia" w:ascii="宋体" w:hAnsi="宋体"/>
          <w:color w:val="auto"/>
          <w:sz w:val="22"/>
        </w:rPr>
      </w:pPr>
      <w:r>
        <w:rPr>
          <w:rFonts w:hint="eastAsia" w:ascii="宋体" w:hAnsi="宋体"/>
          <w:color w:val="auto"/>
          <w:sz w:val="22"/>
        </w:rPr>
        <w:t>C.问询法</w:t>
      </w:r>
    </w:p>
    <w:p>
      <w:pPr>
        <w:pStyle w:val="12"/>
        <w:spacing w:line="400" w:lineRule="exact"/>
        <w:ind w:firstLine="440"/>
        <w:rPr>
          <w:rFonts w:hint="eastAsia" w:ascii="宋体" w:hAnsi="宋体"/>
          <w:color w:val="auto"/>
          <w:sz w:val="22"/>
        </w:rPr>
      </w:pPr>
      <w:r>
        <w:rPr>
          <w:rFonts w:hint="eastAsia" w:ascii="宋体" w:hAnsi="宋体"/>
          <w:color w:val="auto"/>
          <w:sz w:val="22"/>
        </w:rPr>
        <w:t>D.观察法</w:t>
      </w:r>
    </w:p>
    <w:p>
      <w:pPr>
        <w:pStyle w:val="12"/>
        <w:spacing w:line="400" w:lineRule="exact"/>
        <w:ind w:firstLine="440"/>
        <w:rPr>
          <w:rFonts w:hint="eastAsia"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材料：众物智联物流与供应链集团计划拓展北京市老年人的生鲜蔬菜销售与配送业务，公司计划对居住在北京的老人进行实地调研、拜访，以全面了解顾客对生鲜蔬菜品类、价格及物流服务等项目的需求。通过调研工作众物智联物流与供应链集团初步确定四环以内，家住</w:t>
      </w:r>
      <w:r>
        <w:rPr>
          <w:rFonts w:ascii="宋体" w:hAnsi="宋体"/>
          <w:color w:val="auto"/>
          <w:sz w:val="22"/>
        </w:rPr>
        <w:t>3</w:t>
      </w:r>
      <w:r>
        <w:rPr>
          <w:rFonts w:hint="eastAsia" w:ascii="宋体" w:hAnsi="宋体"/>
          <w:color w:val="auto"/>
          <w:sz w:val="22"/>
        </w:rPr>
        <w:t>楼及以上（无电梯）且行动不便的老人为其新的目标顾客。</w:t>
      </w:r>
    </w:p>
    <w:p>
      <w:pPr>
        <w:pStyle w:val="12"/>
        <w:spacing w:line="400" w:lineRule="exact"/>
        <w:ind w:firstLine="440"/>
        <w:rPr>
          <w:rFonts w:ascii="宋体" w:hAnsi="宋体"/>
          <w:color w:val="auto"/>
          <w:sz w:val="22"/>
        </w:rPr>
      </w:pPr>
      <w:r>
        <w:rPr>
          <w:rFonts w:ascii="宋体" w:hAnsi="宋体"/>
          <w:color w:val="auto"/>
          <w:sz w:val="22"/>
        </w:rPr>
        <w:t>17.</w:t>
      </w:r>
      <w:r>
        <w:rPr>
          <w:rFonts w:hint="eastAsia" w:ascii="宋体" w:hAnsi="宋体"/>
          <w:color w:val="auto"/>
          <w:sz w:val="22"/>
        </w:rPr>
        <w:t>众物智联物流与供应链集团生鲜连锁总部可以通过生鲜蔬菜展销活动、老年大学集体活动、（    ）等渠道获得老人的信息。</w:t>
      </w:r>
    </w:p>
    <w:p>
      <w:pPr>
        <w:pStyle w:val="12"/>
        <w:spacing w:line="400" w:lineRule="exact"/>
        <w:ind w:firstLine="440"/>
        <w:rPr>
          <w:rFonts w:ascii="宋体" w:hAnsi="宋体"/>
          <w:color w:val="auto"/>
          <w:sz w:val="22"/>
        </w:rPr>
      </w:pPr>
      <w:r>
        <w:rPr>
          <w:rFonts w:ascii="宋体" w:hAnsi="宋体"/>
          <w:color w:val="auto"/>
          <w:sz w:val="22"/>
        </w:rPr>
        <w:t xml:space="preserve">  A.</w:t>
      </w:r>
      <w:r>
        <w:rPr>
          <w:rFonts w:hint="eastAsia" w:ascii="宋体" w:hAnsi="宋体"/>
          <w:color w:val="auto"/>
          <w:sz w:val="22"/>
        </w:rPr>
        <w:t>广播电视</w:t>
      </w:r>
      <w:r>
        <w:rPr>
          <w:rFonts w:ascii="宋体" w:hAnsi="宋体"/>
          <w:color w:val="auto"/>
          <w:sz w:val="22"/>
        </w:rPr>
        <w:t xml:space="preserve">     B.</w:t>
      </w:r>
      <w:r>
        <w:rPr>
          <w:rFonts w:hint="eastAsia" w:ascii="宋体" w:hAnsi="宋体"/>
          <w:color w:val="auto"/>
          <w:sz w:val="22"/>
        </w:rPr>
        <w:t>报纸期刊</w:t>
      </w:r>
      <w:r>
        <w:rPr>
          <w:rFonts w:ascii="宋体" w:hAnsi="宋体"/>
          <w:color w:val="auto"/>
          <w:sz w:val="22"/>
        </w:rPr>
        <w:t xml:space="preserve">    </w:t>
      </w:r>
      <w:r>
        <w:rPr>
          <w:rFonts w:ascii="宋体" w:hAnsi="宋体"/>
          <w:color w:val="auto"/>
          <w:sz w:val="22"/>
        </w:rPr>
        <w:tab/>
      </w:r>
      <w:r>
        <w:rPr>
          <w:rFonts w:ascii="宋体" w:hAnsi="宋体"/>
          <w:color w:val="auto"/>
          <w:sz w:val="22"/>
        </w:rPr>
        <w:t>C.</w:t>
      </w:r>
      <w:r>
        <w:rPr>
          <w:rFonts w:hint="eastAsia" w:ascii="宋体" w:hAnsi="宋体"/>
          <w:color w:val="auto"/>
          <w:sz w:val="22"/>
        </w:rPr>
        <w:t>社区烹饪活动</w:t>
      </w:r>
      <w:r>
        <w:rPr>
          <w:rFonts w:ascii="宋体" w:hAnsi="宋体"/>
          <w:color w:val="auto"/>
          <w:sz w:val="22"/>
        </w:rPr>
        <w:t xml:space="preserve">  </w:t>
      </w:r>
      <w:r>
        <w:rPr>
          <w:rFonts w:ascii="宋体" w:hAnsi="宋体"/>
          <w:color w:val="auto"/>
          <w:sz w:val="22"/>
        </w:rPr>
        <w:tab/>
      </w:r>
      <w:r>
        <w:rPr>
          <w:rFonts w:ascii="宋体" w:hAnsi="宋体"/>
          <w:color w:val="auto"/>
          <w:sz w:val="22"/>
        </w:rPr>
        <w:t xml:space="preserve"> D.</w:t>
      </w:r>
      <w:r>
        <w:rPr>
          <w:rFonts w:hint="eastAsia" w:ascii="宋体" w:hAnsi="宋体"/>
          <w:color w:val="auto"/>
          <w:sz w:val="22"/>
        </w:rPr>
        <w:t>新闻联播</w:t>
      </w:r>
      <w:r>
        <w:rPr>
          <w:rFonts w:ascii="宋体" w:hAnsi="宋体"/>
          <w:color w:val="auto"/>
          <w:sz w:val="22"/>
        </w:rPr>
        <w:t xml:space="preserve">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材料：众物智联物流与供应链集团计划拓展北京市老年人的生鲜蔬菜销售与配送业务，公司计划对居住在北京的老人进行实地调研、拜访，以全面了解顾客对生鲜蔬菜品类、价格及物流服务等项目的需求。通过调研工作众物智联物流与供应链集团初步确定四环以内，家住</w:t>
      </w:r>
      <w:r>
        <w:rPr>
          <w:rFonts w:ascii="宋体" w:hAnsi="宋体"/>
          <w:color w:val="auto"/>
          <w:sz w:val="22"/>
        </w:rPr>
        <w:t>3</w:t>
      </w:r>
      <w:r>
        <w:rPr>
          <w:rFonts w:hint="eastAsia" w:ascii="宋体" w:hAnsi="宋体"/>
          <w:color w:val="auto"/>
          <w:sz w:val="22"/>
        </w:rPr>
        <w:t>楼及以上（无电梯）且行动不便的老人为其新的目标顾客。</w:t>
      </w:r>
    </w:p>
    <w:p>
      <w:pPr>
        <w:pStyle w:val="12"/>
        <w:spacing w:line="400" w:lineRule="exact"/>
        <w:ind w:firstLine="440"/>
        <w:rPr>
          <w:rFonts w:ascii="宋体" w:hAnsi="宋体"/>
          <w:color w:val="auto"/>
          <w:sz w:val="22"/>
        </w:rPr>
      </w:pPr>
      <w:r>
        <w:rPr>
          <w:rFonts w:ascii="宋体" w:hAnsi="宋体"/>
          <w:color w:val="auto"/>
          <w:sz w:val="22"/>
        </w:rPr>
        <w:t>18.</w:t>
      </w:r>
      <w:r>
        <w:rPr>
          <w:rFonts w:hint="eastAsia" w:ascii="宋体" w:hAnsi="宋体"/>
          <w:color w:val="auto"/>
          <w:sz w:val="22"/>
        </w:rPr>
        <w:t>提前做好拜访老人顾客的准备工作，包括：与老人确定拜访时间、了解老人的相关信息、准备好拜访资料、收集竞争对手信息和（    ）。</w:t>
      </w:r>
    </w:p>
    <w:p>
      <w:pPr>
        <w:pStyle w:val="12"/>
        <w:spacing w:line="400" w:lineRule="exact"/>
        <w:ind w:firstLine="0" w:firstLineChars="0"/>
        <w:rPr>
          <w:rFonts w:ascii="宋体" w:hAnsi="宋体"/>
          <w:color w:val="auto"/>
          <w:sz w:val="22"/>
        </w:rPr>
      </w:pPr>
      <w:r>
        <w:rPr>
          <w:rFonts w:ascii="宋体" w:hAnsi="宋体"/>
          <w:color w:val="auto"/>
          <w:sz w:val="22"/>
        </w:rPr>
        <w:t xml:space="preserve"> A.</w:t>
      </w:r>
      <w:r>
        <w:rPr>
          <w:rFonts w:hint="eastAsia" w:ascii="宋体" w:hAnsi="宋体"/>
          <w:color w:val="auto"/>
          <w:sz w:val="22"/>
        </w:rPr>
        <w:t>确定拜访人数</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总结拜访效果</w:t>
      </w:r>
      <w:r>
        <w:rPr>
          <w:rFonts w:ascii="宋体" w:hAnsi="宋体"/>
          <w:color w:val="auto"/>
          <w:sz w:val="22"/>
        </w:rPr>
        <w:t xml:space="preserve">   C.</w:t>
      </w:r>
      <w:r>
        <w:rPr>
          <w:rFonts w:hint="eastAsia" w:ascii="宋体" w:hAnsi="宋体"/>
          <w:color w:val="auto"/>
          <w:sz w:val="22"/>
        </w:rPr>
        <w:t>撰写拜访纪要</w:t>
      </w:r>
      <w:r>
        <w:rPr>
          <w:rFonts w:ascii="宋体" w:hAnsi="宋体"/>
          <w:color w:val="auto"/>
          <w:sz w:val="22"/>
        </w:rPr>
        <w:t xml:space="preserve">      D.</w:t>
      </w:r>
      <w:r>
        <w:rPr>
          <w:rFonts w:hint="eastAsia" w:ascii="宋体" w:hAnsi="宋体"/>
          <w:color w:val="auto"/>
          <w:sz w:val="22"/>
        </w:rPr>
        <w:t>掌握谈判的技巧</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19.</w:t>
      </w:r>
      <w:r>
        <w:rPr>
          <w:rFonts w:hint="eastAsia" w:ascii="宋体" w:hAnsi="宋体"/>
          <w:color w:val="auto"/>
          <w:sz w:val="22"/>
        </w:rPr>
        <w:t>评价表格法指的是设计多个指标对多个参评单位进行评价的方法，又称（）。</w:t>
      </w:r>
    </w:p>
    <w:p>
      <w:pPr>
        <w:pStyle w:val="12"/>
        <w:spacing w:line="400" w:lineRule="exact"/>
        <w:ind w:firstLine="440"/>
        <w:rPr>
          <w:rFonts w:hint="eastAsia" w:ascii="宋体" w:hAnsi="宋体"/>
          <w:color w:val="auto"/>
          <w:sz w:val="22"/>
        </w:rPr>
      </w:pPr>
      <w:r>
        <w:rPr>
          <w:rFonts w:hint="eastAsia" w:ascii="宋体" w:hAnsi="宋体"/>
          <w:color w:val="auto"/>
          <w:sz w:val="22"/>
        </w:rPr>
        <w:t>A.相对指标法</w:t>
      </w:r>
    </w:p>
    <w:p>
      <w:pPr>
        <w:pStyle w:val="12"/>
        <w:spacing w:line="400" w:lineRule="exact"/>
        <w:ind w:firstLine="440"/>
        <w:rPr>
          <w:rFonts w:hint="eastAsia" w:ascii="宋体" w:hAnsi="宋体"/>
          <w:color w:val="auto"/>
          <w:sz w:val="22"/>
        </w:rPr>
      </w:pPr>
      <w:r>
        <w:rPr>
          <w:rFonts w:hint="eastAsia" w:ascii="宋体" w:hAnsi="宋体"/>
          <w:color w:val="auto"/>
          <w:sz w:val="22"/>
        </w:rPr>
        <w:t>B.综合评价方法</w:t>
      </w:r>
    </w:p>
    <w:p>
      <w:pPr>
        <w:pStyle w:val="12"/>
        <w:spacing w:line="400" w:lineRule="exact"/>
        <w:ind w:firstLine="440"/>
        <w:rPr>
          <w:rFonts w:hint="eastAsia" w:ascii="宋体" w:hAnsi="宋体"/>
          <w:color w:val="auto"/>
          <w:sz w:val="22"/>
        </w:rPr>
      </w:pPr>
      <w:r>
        <w:rPr>
          <w:rFonts w:hint="eastAsia" w:ascii="宋体" w:hAnsi="宋体"/>
          <w:color w:val="auto"/>
          <w:sz w:val="22"/>
        </w:rPr>
        <w:t>C.平均指数法</w:t>
      </w:r>
    </w:p>
    <w:p>
      <w:pPr>
        <w:pStyle w:val="12"/>
        <w:spacing w:line="400" w:lineRule="exact"/>
        <w:ind w:firstLine="440"/>
        <w:rPr>
          <w:rFonts w:hint="eastAsia" w:ascii="宋体" w:hAnsi="宋体"/>
          <w:color w:val="auto"/>
          <w:sz w:val="22"/>
        </w:rPr>
      </w:pPr>
      <w:r>
        <w:rPr>
          <w:rFonts w:hint="eastAsia" w:ascii="宋体" w:hAnsi="宋体"/>
          <w:color w:val="auto"/>
          <w:sz w:val="22"/>
        </w:rPr>
        <w:t>D.平衡积分法</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20</w:t>
      </w:r>
      <w:r>
        <w:rPr>
          <w:rFonts w:hint="eastAsia" w:ascii="宋体" w:hAnsi="宋体"/>
          <w:color w:val="auto"/>
          <w:sz w:val="22"/>
          <w:lang w:eastAsia="zh-CN"/>
        </w:rPr>
        <w:t>.</w:t>
      </w:r>
      <w:r>
        <w:rPr>
          <w:rFonts w:hint="eastAsia" w:ascii="宋体" w:hAnsi="宋体"/>
          <w:color w:val="auto"/>
          <w:sz w:val="22"/>
        </w:rPr>
        <w:t>某商品的年需求量为20000台，单位订货成本为1000元，单件商品平均年保管费用为40元，则该商品的经济订货批量为（）。</w:t>
      </w:r>
    </w:p>
    <w:p>
      <w:pPr>
        <w:pStyle w:val="12"/>
        <w:spacing w:line="400" w:lineRule="exact"/>
        <w:ind w:firstLine="440"/>
        <w:rPr>
          <w:rFonts w:hint="eastAsia" w:ascii="宋体" w:hAnsi="宋体"/>
          <w:color w:val="auto"/>
          <w:sz w:val="22"/>
        </w:rPr>
      </w:pPr>
      <w:r>
        <w:rPr>
          <w:rFonts w:hint="eastAsia" w:ascii="宋体" w:hAnsi="宋体"/>
          <w:color w:val="auto"/>
          <w:sz w:val="22"/>
        </w:rPr>
        <w:t>A.200</w:t>
      </w:r>
    </w:p>
    <w:p>
      <w:pPr>
        <w:pStyle w:val="12"/>
        <w:spacing w:line="400" w:lineRule="exact"/>
        <w:ind w:firstLine="440"/>
        <w:rPr>
          <w:rFonts w:hint="eastAsia" w:ascii="宋体" w:hAnsi="宋体"/>
          <w:color w:val="auto"/>
          <w:sz w:val="22"/>
        </w:rPr>
      </w:pPr>
      <w:r>
        <w:rPr>
          <w:rFonts w:hint="eastAsia" w:ascii="宋体" w:hAnsi="宋体"/>
          <w:color w:val="auto"/>
          <w:sz w:val="22"/>
        </w:rPr>
        <w:t>B.500</w:t>
      </w:r>
    </w:p>
    <w:p>
      <w:pPr>
        <w:pStyle w:val="12"/>
        <w:spacing w:line="400" w:lineRule="exact"/>
        <w:ind w:firstLine="440"/>
        <w:rPr>
          <w:rFonts w:hint="eastAsia" w:ascii="宋体" w:hAnsi="宋体"/>
          <w:color w:val="auto"/>
          <w:sz w:val="22"/>
        </w:rPr>
      </w:pPr>
      <w:r>
        <w:rPr>
          <w:rFonts w:hint="eastAsia" w:ascii="宋体" w:hAnsi="宋体"/>
          <w:color w:val="auto"/>
          <w:sz w:val="22"/>
        </w:rPr>
        <w:t>C.1000</w:t>
      </w:r>
    </w:p>
    <w:p>
      <w:pPr>
        <w:pStyle w:val="12"/>
        <w:spacing w:line="400" w:lineRule="exact"/>
        <w:ind w:firstLine="440"/>
        <w:rPr>
          <w:rFonts w:hint="eastAsia" w:ascii="宋体" w:hAnsi="宋体"/>
          <w:color w:val="auto"/>
          <w:sz w:val="22"/>
        </w:rPr>
      </w:pPr>
      <w:r>
        <w:rPr>
          <w:rFonts w:hint="eastAsia" w:ascii="宋体" w:hAnsi="宋体"/>
          <w:color w:val="auto"/>
          <w:sz w:val="22"/>
        </w:rPr>
        <w:t>D.2000</w:t>
      </w:r>
    </w:p>
    <w:p>
      <w:pPr>
        <w:spacing w:line="360" w:lineRule="auto"/>
        <w:rPr>
          <w:color w:val="auto"/>
          <w:sz w:val="24"/>
        </w:rPr>
      </w:pPr>
    </w:p>
    <w:p>
      <w:pPr>
        <w:pStyle w:val="12"/>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1.</w:t>
      </w:r>
      <w:r>
        <w:rPr>
          <w:rFonts w:hint="eastAsia" w:ascii="宋体" w:hAnsi="宋体"/>
          <w:color w:val="auto"/>
          <w:sz w:val="22"/>
        </w:rPr>
        <w:t>小张是某配送公司车辆调度专员，某日工作时接到配送中心临时用车需求，小张通过“货拉拉”A</w:t>
      </w:r>
      <w:r>
        <w:rPr>
          <w:rFonts w:ascii="宋体" w:hAnsi="宋体"/>
          <w:color w:val="auto"/>
          <w:sz w:val="22"/>
        </w:rPr>
        <w:t>PP</w:t>
      </w:r>
      <w:r>
        <w:rPr>
          <w:rFonts w:hint="eastAsia" w:ascii="宋体" w:hAnsi="宋体"/>
          <w:color w:val="auto"/>
          <w:sz w:val="22"/>
        </w:rPr>
        <w:t xml:space="preserve">下单满足了用车需求。对公司而言这次车辆调度属于（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A.人工车辆调度 </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 xml:space="preserve">                   B.自动化车辆调度    </w:t>
      </w:r>
      <w:r>
        <w:rPr>
          <w:rFonts w:ascii="宋体" w:hAnsi="宋体"/>
          <w:color w:val="auto"/>
          <w:sz w:val="22"/>
        </w:rPr>
        <w:tab/>
      </w:r>
    </w:p>
    <w:p>
      <w:pPr>
        <w:pStyle w:val="12"/>
        <w:spacing w:line="400" w:lineRule="exact"/>
        <w:ind w:firstLine="440"/>
        <w:rPr>
          <w:rFonts w:ascii="宋体" w:hAnsi="宋体"/>
          <w:color w:val="auto"/>
          <w:sz w:val="22"/>
        </w:rPr>
      </w:pPr>
      <w:r>
        <w:rPr>
          <w:rFonts w:hint="eastAsia" w:ascii="宋体" w:hAnsi="宋体"/>
          <w:color w:val="auto"/>
          <w:sz w:val="22"/>
        </w:rPr>
        <w:t>C.智能化车辆调度                      D.</w:t>
      </w:r>
      <w:r>
        <w:rPr>
          <w:rFonts w:ascii="宋体" w:hAnsi="宋体"/>
          <w:color w:val="auto"/>
          <w:sz w:val="22"/>
        </w:rPr>
        <w:t>TMS</w:t>
      </w:r>
      <w:r>
        <w:rPr>
          <w:rFonts w:hint="eastAsia" w:ascii="宋体" w:hAnsi="宋体"/>
          <w:color w:val="auto"/>
          <w:sz w:val="22"/>
        </w:rPr>
        <w:t>车辆调度</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2.</w:t>
      </w:r>
      <w:r>
        <w:rPr>
          <w:rFonts w:hint="eastAsia" w:ascii="宋体" w:hAnsi="宋体"/>
          <w:color w:val="auto"/>
          <w:sz w:val="22"/>
        </w:rPr>
        <w:t xml:space="preserve">下列车辆配载描述中，错误的是（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A.饼干和洗衣服混装</w:t>
      </w:r>
      <w:r>
        <w:rPr>
          <w:rFonts w:hint="eastAsia" w:ascii="宋体" w:hAnsi="宋体"/>
          <w:color w:val="auto"/>
          <w:sz w:val="22"/>
        </w:rPr>
        <w:t xml:space="preserve">       B.大件货物放在底层</w:t>
      </w:r>
    </w:p>
    <w:p>
      <w:pPr>
        <w:pStyle w:val="12"/>
        <w:spacing w:line="400" w:lineRule="exact"/>
        <w:ind w:firstLine="440"/>
        <w:rPr>
          <w:rFonts w:ascii="宋体" w:hAnsi="宋体"/>
          <w:color w:val="auto"/>
          <w:sz w:val="22"/>
        </w:rPr>
      </w:pPr>
      <w:r>
        <w:rPr>
          <w:rFonts w:hint="eastAsia" w:ascii="宋体" w:hAnsi="宋体"/>
          <w:color w:val="auto"/>
          <w:sz w:val="22"/>
        </w:rPr>
        <w:t xml:space="preserve">C.危险物品单独配装 </w:t>
      </w:r>
      <w:r>
        <w:rPr>
          <w:rFonts w:ascii="宋体" w:hAnsi="宋体"/>
          <w:color w:val="auto"/>
          <w:sz w:val="22"/>
        </w:rPr>
        <w:t xml:space="preserve"> </w:t>
      </w:r>
      <w:r>
        <w:rPr>
          <w:rFonts w:hint="eastAsia" w:ascii="宋体" w:hAnsi="宋体"/>
          <w:color w:val="auto"/>
          <w:sz w:val="22"/>
        </w:rPr>
        <w:t xml:space="preserve">     D.重的货物放在底层</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3.</w:t>
      </w:r>
      <w:r>
        <w:rPr>
          <w:rFonts w:hint="eastAsia" w:ascii="宋体" w:hAnsi="宋体"/>
          <w:color w:val="auto"/>
          <w:sz w:val="22"/>
        </w:rPr>
        <w:t xml:space="preserve">干扰送货作业计划执行的影响因素，不包括（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A.临时变更送货路线或交货地点</w:t>
      </w:r>
    </w:p>
    <w:p>
      <w:pPr>
        <w:pStyle w:val="12"/>
        <w:spacing w:line="400" w:lineRule="exact"/>
        <w:ind w:firstLine="440"/>
        <w:rPr>
          <w:rFonts w:ascii="宋体" w:hAnsi="宋体"/>
          <w:color w:val="auto"/>
          <w:sz w:val="22"/>
        </w:rPr>
      </w:pPr>
      <w:r>
        <w:rPr>
          <w:rFonts w:hint="eastAsia" w:ascii="宋体" w:hAnsi="宋体"/>
          <w:color w:val="auto"/>
          <w:sz w:val="22"/>
        </w:rPr>
        <w:t>B.车辆运行途中出现技术故障</w:t>
      </w:r>
    </w:p>
    <w:p>
      <w:pPr>
        <w:pStyle w:val="12"/>
        <w:spacing w:line="400" w:lineRule="exact"/>
        <w:ind w:firstLine="440"/>
        <w:rPr>
          <w:rFonts w:ascii="宋体" w:hAnsi="宋体"/>
          <w:color w:val="auto"/>
          <w:sz w:val="22"/>
        </w:rPr>
      </w:pPr>
      <w:r>
        <w:rPr>
          <w:rFonts w:hint="eastAsia" w:ascii="宋体" w:hAnsi="宋体"/>
          <w:color w:val="auto"/>
          <w:sz w:val="22"/>
        </w:rPr>
        <w:t>C.装车发生错误，有货物目的地不在配送路线上</w:t>
      </w:r>
    </w:p>
    <w:p>
      <w:pPr>
        <w:pStyle w:val="12"/>
        <w:spacing w:line="400" w:lineRule="exact"/>
        <w:ind w:firstLine="440"/>
        <w:rPr>
          <w:rFonts w:ascii="宋体" w:hAnsi="宋体"/>
          <w:color w:val="auto"/>
          <w:sz w:val="22"/>
        </w:rPr>
      </w:pPr>
      <w:r>
        <w:rPr>
          <w:rFonts w:hint="eastAsia" w:ascii="宋体" w:hAnsi="宋体"/>
          <w:color w:val="auto"/>
          <w:sz w:val="22"/>
        </w:rPr>
        <w:t>D.气候异常，突发强对流天气状况</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2</w:t>
      </w:r>
      <w:r>
        <w:rPr>
          <w:rFonts w:hint="eastAsia" w:ascii="宋体" w:hAnsi="宋体"/>
          <w:color w:val="auto"/>
          <w:sz w:val="22"/>
          <w:lang w:val="en-US" w:eastAsia="zh-CN"/>
        </w:rPr>
        <w:t>4.</w:t>
      </w:r>
      <w:r>
        <w:rPr>
          <w:rFonts w:hint="eastAsia" w:ascii="宋体" w:hAnsi="宋体"/>
          <w:color w:val="auto"/>
          <w:sz w:val="22"/>
        </w:rPr>
        <w:t>多式联运经营人在统一责任制下对货物承担的运输责任是（）。</w:t>
      </w:r>
    </w:p>
    <w:p>
      <w:pPr>
        <w:pStyle w:val="12"/>
        <w:spacing w:line="400" w:lineRule="exact"/>
        <w:ind w:firstLine="440"/>
        <w:rPr>
          <w:rFonts w:hint="eastAsia" w:ascii="宋体" w:hAnsi="宋体"/>
          <w:color w:val="auto"/>
          <w:sz w:val="22"/>
        </w:rPr>
      </w:pPr>
      <w:r>
        <w:rPr>
          <w:rFonts w:hint="eastAsia" w:ascii="宋体" w:hAnsi="宋体"/>
          <w:color w:val="auto"/>
          <w:sz w:val="22"/>
        </w:rPr>
        <w:t>A.全程</w:t>
      </w:r>
    </w:p>
    <w:p>
      <w:pPr>
        <w:pStyle w:val="12"/>
        <w:spacing w:line="400" w:lineRule="exact"/>
        <w:ind w:firstLine="440"/>
        <w:rPr>
          <w:rFonts w:hint="eastAsia" w:ascii="宋体" w:hAnsi="宋体"/>
          <w:color w:val="auto"/>
          <w:sz w:val="22"/>
        </w:rPr>
      </w:pPr>
      <w:r>
        <w:rPr>
          <w:rFonts w:hint="eastAsia" w:ascii="宋体" w:hAnsi="宋体"/>
          <w:color w:val="auto"/>
          <w:sz w:val="22"/>
        </w:rPr>
        <w:t>B.自己运输区段</w:t>
      </w:r>
    </w:p>
    <w:p>
      <w:pPr>
        <w:pStyle w:val="12"/>
        <w:spacing w:line="400" w:lineRule="exact"/>
        <w:ind w:firstLine="440"/>
        <w:rPr>
          <w:rFonts w:hint="eastAsia" w:ascii="宋体" w:hAnsi="宋体"/>
          <w:color w:val="auto"/>
          <w:sz w:val="22"/>
        </w:rPr>
      </w:pPr>
      <w:r>
        <w:rPr>
          <w:rFonts w:hint="eastAsia" w:ascii="宋体" w:hAnsi="宋体"/>
          <w:color w:val="auto"/>
          <w:sz w:val="22"/>
        </w:rPr>
        <w:t>C.实际承运人区段外的区段</w:t>
      </w:r>
    </w:p>
    <w:p>
      <w:pPr>
        <w:pStyle w:val="12"/>
        <w:spacing w:line="400" w:lineRule="exact"/>
        <w:ind w:firstLine="440"/>
        <w:rPr>
          <w:rFonts w:hint="eastAsia" w:ascii="宋体" w:hAnsi="宋体"/>
          <w:color w:val="auto"/>
          <w:sz w:val="22"/>
        </w:rPr>
      </w:pPr>
      <w:r>
        <w:rPr>
          <w:rFonts w:hint="eastAsia" w:ascii="宋体" w:hAnsi="宋体"/>
          <w:color w:val="auto"/>
          <w:sz w:val="22"/>
        </w:rPr>
        <w:t>D.自己控制区段</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25</w:t>
      </w:r>
      <w:r>
        <w:rPr>
          <w:rFonts w:hint="eastAsia" w:ascii="宋体" w:hAnsi="宋体"/>
          <w:color w:val="auto"/>
          <w:sz w:val="22"/>
          <w:lang w:eastAsia="zh-CN"/>
        </w:rPr>
        <w:t>.</w:t>
      </w:r>
      <w:r>
        <w:rPr>
          <w:rFonts w:hint="eastAsia" w:ascii="宋体" w:hAnsi="宋体"/>
          <w:color w:val="auto"/>
          <w:sz w:val="22"/>
        </w:rPr>
        <w:t>快递产品的主要货源为生鲜食品、高档电商产品、信函等对时效性有一定要求的高附加值物品，但该快递产品的截单时间较晚，送达时间为第二日18:00之前，因此该高铁快运产品是（）。</w:t>
      </w:r>
    </w:p>
    <w:p>
      <w:pPr>
        <w:pStyle w:val="12"/>
        <w:spacing w:line="400" w:lineRule="exact"/>
        <w:ind w:firstLine="440"/>
        <w:rPr>
          <w:rFonts w:hint="eastAsia" w:ascii="宋体" w:hAnsi="宋体"/>
          <w:color w:val="auto"/>
          <w:sz w:val="22"/>
        </w:rPr>
      </w:pPr>
      <w:r>
        <w:rPr>
          <w:rFonts w:hint="eastAsia" w:ascii="宋体" w:hAnsi="宋体"/>
          <w:color w:val="auto"/>
          <w:sz w:val="22"/>
        </w:rPr>
        <w:t>A.当日达</w:t>
      </w:r>
    </w:p>
    <w:p>
      <w:pPr>
        <w:pStyle w:val="12"/>
        <w:spacing w:line="400" w:lineRule="exact"/>
        <w:ind w:firstLine="440"/>
        <w:rPr>
          <w:rFonts w:hint="eastAsia" w:ascii="宋体" w:hAnsi="宋体"/>
          <w:color w:val="auto"/>
          <w:sz w:val="22"/>
        </w:rPr>
      </w:pPr>
      <w:r>
        <w:rPr>
          <w:rFonts w:hint="eastAsia" w:ascii="宋体" w:hAnsi="宋体"/>
          <w:color w:val="auto"/>
          <w:sz w:val="22"/>
        </w:rPr>
        <w:t>B.次晨达</w:t>
      </w:r>
    </w:p>
    <w:p>
      <w:pPr>
        <w:pStyle w:val="12"/>
        <w:spacing w:line="400" w:lineRule="exact"/>
        <w:ind w:firstLine="440"/>
        <w:rPr>
          <w:rFonts w:hint="eastAsia" w:ascii="宋体" w:hAnsi="宋体"/>
          <w:color w:val="auto"/>
          <w:sz w:val="22"/>
        </w:rPr>
      </w:pPr>
      <w:r>
        <w:rPr>
          <w:rFonts w:hint="eastAsia" w:ascii="宋体" w:hAnsi="宋体"/>
          <w:color w:val="auto"/>
          <w:sz w:val="22"/>
        </w:rPr>
        <w:t>C.次日达</w:t>
      </w:r>
    </w:p>
    <w:p>
      <w:pPr>
        <w:pStyle w:val="12"/>
        <w:spacing w:line="400" w:lineRule="exact"/>
        <w:ind w:firstLine="440"/>
        <w:rPr>
          <w:rFonts w:hint="eastAsia" w:ascii="宋体" w:hAnsi="宋体"/>
          <w:color w:val="auto"/>
          <w:sz w:val="22"/>
        </w:rPr>
      </w:pPr>
      <w:r>
        <w:rPr>
          <w:rFonts w:hint="eastAsia" w:ascii="宋体" w:hAnsi="宋体"/>
          <w:color w:val="auto"/>
          <w:sz w:val="22"/>
        </w:rPr>
        <w:t>D.隔日达</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26.在线路规划时，调度员一定要考虑不同路线的经济效益，尽可能选择</w:t>
      </w:r>
      <w:r>
        <w:rPr>
          <w:rFonts w:ascii="宋体" w:hAnsi="宋体"/>
          <w:color w:val="auto"/>
          <w:sz w:val="22"/>
        </w:rPr>
        <w:t>（    ）</w:t>
      </w:r>
      <w:r>
        <w:rPr>
          <w:rFonts w:hint="eastAsia" w:ascii="宋体" w:hAnsi="宋体"/>
          <w:color w:val="auto"/>
          <w:sz w:val="22"/>
        </w:rPr>
        <w:t>的运输路线来完成运输任务。</w:t>
      </w:r>
    </w:p>
    <w:p>
      <w:pPr>
        <w:pStyle w:val="12"/>
        <w:spacing w:line="400" w:lineRule="exact"/>
        <w:ind w:firstLine="440"/>
        <w:rPr>
          <w:rFonts w:ascii="宋体" w:hAnsi="宋体"/>
          <w:color w:val="auto"/>
          <w:sz w:val="22"/>
        </w:rPr>
      </w:pPr>
      <w:r>
        <w:rPr>
          <w:rFonts w:hint="eastAsia" w:ascii="宋体" w:hAnsi="宋体"/>
          <w:color w:val="auto"/>
          <w:sz w:val="22"/>
        </w:rPr>
        <w:t xml:space="preserve">A.距离短、费用多 </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B.距离短、费用小</w:t>
      </w:r>
    </w:p>
    <w:p>
      <w:pPr>
        <w:pStyle w:val="12"/>
        <w:spacing w:line="400" w:lineRule="exact"/>
        <w:ind w:firstLine="440"/>
        <w:rPr>
          <w:rFonts w:ascii="宋体" w:hAnsi="宋体"/>
          <w:color w:val="auto"/>
          <w:sz w:val="22"/>
        </w:rPr>
      </w:pPr>
      <w:r>
        <w:rPr>
          <w:rFonts w:hint="eastAsia" w:ascii="宋体" w:hAnsi="宋体"/>
          <w:color w:val="auto"/>
          <w:sz w:val="22"/>
        </w:rPr>
        <w:t>C.距离长、费用多</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D.距离长、费用小</w:t>
      </w:r>
    </w:p>
    <w:p>
      <w:pPr>
        <w:pStyle w:val="12"/>
        <w:spacing w:line="400" w:lineRule="exact"/>
        <w:ind w:firstLine="440"/>
        <w:rPr>
          <w:rFonts w:hint="eastAsia" w:ascii="宋体" w:hAnsi="宋体"/>
          <w:color w:val="auto"/>
          <w:sz w:val="22"/>
          <w:highlight w:val="cyan"/>
        </w:rPr>
      </w:pPr>
    </w:p>
    <w:p>
      <w:pPr>
        <w:pStyle w:val="12"/>
        <w:spacing w:line="400" w:lineRule="exact"/>
        <w:ind w:firstLine="440"/>
        <w:rPr>
          <w:rFonts w:hint="eastAsia" w:ascii="宋体" w:hAnsi="宋体"/>
          <w:color w:val="auto"/>
          <w:sz w:val="22"/>
        </w:rPr>
      </w:pPr>
      <w:r>
        <w:rPr>
          <w:rFonts w:hint="eastAsia" w:ascii="宋体" w:hAnsi="宋体"/>
          <w:color w:val="auto"/>
          <w:sz w:val="22"/>
        </w:rPr>
        <w:t>27</w:t>
      </w:r>
      <w:r>
        <w:rPr>
          <w:rFonts w:hint="eastAsia" w:ascii="宋体" w:hAnsi="宋体"/>
          <w:color w:val="auto"/>
          <w:sz w:val="22"/>
          <w:lang w:eastAsia="zh-CN"/>
        </w:rPr>
        <w:t>.</w:t>
      </w:r>
      <w:r>
        <w:rPr>
          <w:rFonts w:hint="eastAsia" w:ascii="宋体" w:hAnsi="宋体"/>
          <w:color w:val="auto"/>
          <w:sz w:val="22"/>
        </w:rPr>
        <w:t>众多企业在流程分析与优化过程中，会设计《流程管理常态化工作手册》，这属于流程推广实施的何种措施？（）。</w:t>
      </w:r>
    </w:p>
    <w:p>
      <w:pPr>
        <w:pStyle w:val="12"/>
        <w:spacing w:line="400" w:lineRule="exact"/>
        <w:ind w:firstLine="440"/>
        <w:rPr>
          <w:rFonts w:hint="eastAsia" w:ascii="宋体" w:hAnsi="宋体"/>
          <w:color w:val="auto"/>
          <w:sz w:val="22"/>
        </w:rPr>
      </w:pPr>
      <w:r>
        <w:rPr>
          <w:rFonts w:hint="eastAsia" w:ascii="宋体" w:hAnsi="宋体"/>
          <w:color w:val="auto"/>
          <w:sz w:val="22"/>
        </w:rPr>
        <w:t>A.流程管理优化与知识转移</w:t>
      </w:r>
    </w:p>
    <w:p>
      <w:pPr>
        <w:pStyle w:val="12"/>
        <w:spacing w:line="400" w:lineRule="exact"/>
        <w:ind w:firstLine="440"/>
        <w:rPr>
          <w:rFonts w:hint="eastAsia" w:ascii="宋体" w:hAnsi="宋体"/>
          <w:color w:val="auto"/>
          <w:sz w:val="22"/>
        </w:rPr>
      </w:pPr>
      <w:r>
        <w:rPr>
          <w:rFonts w:hint="eastAsia" w:ascii="宋体" w:hAnsi="宋体"/>
          <w:color w:val="auto"/>
          <w:sz w:val="22"/>
        </w:rPr>
        <w:t>B.分步推广与流程导入</w:t>
      </w:r>
    </w:p>
    <w:p>
      <w:pPr>
        <w:pStyle w:val="12"/>
        <w:spacing w:line="400" w:lineRule="exact"/>
        <w:ind w:firstLine="440"/>
        <w:rPr>
          <w:rFonts w:hint="eastAsia" w:ascii="宋体" w:hAnsi="宋体"/>
          <w:color w:val="auto"/>
          <w:sz w:val="22"/>
        </w:rPr>
      </w:pPr>
      <w:r>
        <w:rPr>
          <w:rFonts w:hint="eastAsia" w:ascii="宋体" w:hAnsi="宋体"/>
          <w:color w:val="auto"/>
          <w:sz w:val="22"/>
        </w:rPr>
        <w:t>C.持续监控与改进</w:t>
      </w:r>
    </w:p>
    <w:p>
      <w:pPr>
        <w:pStyle w:val="12"/>
        <w:spacing w:line="400" w:lineRule="exact"/>
        <w:ind w:firstLine="440"/>
        <w:rPr>
          <w:rFonts w:hint="eastAsia" w:ascii="宋体" w:hAnsi="宋体"/>
          <w:color w:val="auto"/>
          <w:sz w:val="22"/>
        </w:rPr>
      </w:pPr>
      <w:r>
        <w:rPr>
          <w:rFonts w:hint="eastAsia" w:ascii="宋体" w:hAnsi="宋体"/>
          <w:color w:val="auto"/>
          <w:sz w:val="22"/>
        </w:rPr>
        <w:t>D.项目总结</w:t>
      </w:r>
    </w:p>
    <w:p>
      <w:pPr>
        <w:textAlignment w:val="center"/>
        <w:rPr>
          <w:rFonts w:ascii="宋体" w:hAnsi="宋体"/>
          <w:color w:val="auto"/>
          <w:highlight w:val="cyan"/>
        </w:rPr>
      </w:pPr>
    </w:p>
    <w:p>
      <w:pPr>
        <w:pStyle w:val="12"/>
        <w:spacing w:line="400" w:lineRule="exact"/>
        <w:ind w:firstLine="440"/>
        <w:rPr>
          <w:rFonts w:hint="eastAsia" w:ascii="宋体" w:hAnsi="宋体"/>
          <w:color w:val="auto"/>
          <w:sz w:val="22"/>
        </w:rPr>
      </w:pPr>
      <w:r>
        <w:rPr>
          <w:rFonts w:hint="eastAsia" w:ascii="宋体" w:hAnsi="宋体"/>
          <w:color w:val="auto"/>
          <w:sz w:val="22"/>
        </w:rPr>
        <w:t>28</w:t>
      </w:r>
      <w:bookmarkStart w:id="1" w:name="_Hlk89444098"/>
      <w:r>
        <w:rPr>
          <w:rFonts w:hint="eastAsia" w:ascii="宋体" w:hAnsi="宋体"/>
          <w:color w:val="auto"/>
          <w:sz w:val="22"/>
          <w:lang w:eastAsia="zh-CN"/>
        </w:rPr>
        <w:t>.</w:t>
      </w:r>
      <w:r>
        <w:rPr>
          <w:rFonts w:hint="eastAsia" w:ascii="宋体" w:hAnsi="宋体"/>
          <w:color w:val="auto"/>
          <w:sz w:val="22"/>
        </w:rPr>
        <w:t>某物流企业为了确保项目各项工作能够有机协调和配合所展开的综合性和全局性的项目管理工作和过程是（）。</w:t>
      </w:r>
    </w:p>
    <w:p>
      <w:pPr>
        <w:pStyle w:val="12"/>
        <w:spacing w:line="400" w:lineRule="exact"/>
        <w:ind w:firstLine="440"/>
        <w:rPr>
          <w:rFonts w:hint="eastAsia" w:ascii="宋体" w:hAnsi="宋体"/>
          <w:color w:val="auto"/>
          <w:sz w:val="22"/>
        </w:rPr>
      </w:pPr>
      <w:r>
        <w:rPr>
          <w:rFonts w:hint="eastAsia" w:ascii="宋体" w:hAnsi="宋体"/>
          <w:color w:val="auto"/>
          <w:sz w:val="22"/>
        </w:rPr>
        <w:t>A.项目风险管理</w:t>
      </w:r>
    </w:p>
    <w:p>
      <w:pPr>
        <w:pStyle w:val="12"/>
        <w:spacing w:line="400" w:lineRule="exact"/>
        <w:ind w:firstLine="440"/>
        <w:rPr>
          <w:rFonts w:hint="eastAsia" w:ascii="宋体" w:hAnsi="宋体"/>
          <w:color w:val="auto"/>
          <w:sz w:val="22"/>
        </w:rPr>
      </w:pPr>
      <w:r>
        <w:rPr>
          <w:rFonts w:hint="eastAsia" w:ascii="宋体" w:hAnsi="宋体"/>
          <w:color w:val="auto"/>
          <w:sz w:val="22"/>
        </w:rPr>
        <w:t>B.项目采购管理</w:t>
      </w:r>
    </w:p>
    <w:p>
      <w:pPr>
        <w:pStyle w:val="12"/>
        <w:spacing w:line="400" w:lineRule="exact"/>
        <w:ind w:firstLine="440"/>
        <w:rPr>
          <w:rFonts w:hint="eastAsia" w:ascii="宋体" w:hAnsi="宋体"/>
          <w:color w:val="auto"/>
          <w:sz w:val="22"/>
        </w:rPr>
      </w:pPr>
      <w:r>
        <w:rPr>
          <w:rFonts w:hint="eastAsia" w:ascii="宋体" w:hAnsi="宋体"/>
          <w:color w:val="auto"/>
          <w:sz w:val="22"/>
        </w:rPr>
        <w:t>C.项目集成管理</w:t>
      </w:r>
    </w:p>
    <w:p>
      <w:pPr>
        <w:pStyle w:val="12"/>
        <w:spacing w:line="400" w:lineRule="exact"/>
        <w:ind w:firstLine="440"/>
        <w:rPr>
          <w:rFonts w:hint="eastAsia" w:ascii="宋体" w:hAnsi="宋体"/>
          <w:color w:val="auto"/>
          <w:sz w:val="22"/>
        </w:rPr>
      </w:pPr>
      <w:r>
        <w:rPr>
          <w:rFonts w:hint="eastAsia" w:ascii="宋体" w:hAnsi="宋体"/>
          <w:color w:val="auto"/>
          <w:sz w:val="22"/>
        </w:rPr>
        <w:t>D.项目范围管理</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29</w:t>
      </w:r>
      <w:bookmarkEnd w:id="1"/>
      <w:r>
        <w:rPr>
          <w:rFonts w:hint="eastAsia" w:ascii="宋体" w:hAnsi="宋体"/>
          <w:color w:val="auto"/>
          <w:sz w:val="22"/>
          <w:lang w:eastAsia="zh-CN"/>
        </w:rPr>
        <w:t>.</w:t>
      </w:r>
      <w:r>
        <w:rPr>
          <w:rFonts w:hint="eastAsia" w:ascii="宋体" w:hAnsi="宋体"/>
          <w:color w:val="auto"/>
          <w:sz w:val="22"/>
        </w:rPr>
        <w:t>项目论证可以对拟实施的项目进行全面科学的综合分析，作为一个连续的过程，首要步骤是（）。</w:t>
      </w:r>
    </w:p>
    <w:p>
      <w:pPr>
        <w:pStyle w:val="12"/>
        <w:spacing w:line="400" w:lineRule="exact"/>
        <w:ind w:firstLine="440"/>
        <w:rPr>
          <w:rFonts w:hint="eastAsia" w:ascii="宋体" w:hAnsi="宋体"/>
          <w:color w:val="auto"/>
          <w:sz w:val="22"/>
        </w:rPr>
      </w:pPr>
      <w:r>
        <w:rPr>
          <w:rFonts w:hint="eastAsia" w:ascii="宋体" w:hAnsi="宋体"/>
          <w:color w:val="auto"/>
          <w:sz w:val="22"/>
        </w:rPr>
        <w:t>A.收集并分析相关资料</w:t>
      </w:r>
    </w:p>
    <w:p>
      <w:pPr>
        <w:pStyle w:val="12"/>
        <w:spacing w:line="400" w:lineRule="exact"/>
        <w:ind w:firstLine="440"/>
        <w:rPr>
          <w:rFonts w:hint="eastAsia" w:ascii="宋体" w:hAnsi="宋体"/>
          <w:color w:val="auto"/>
          <w:sz w:val="22"/>
        </w:rPr>
      </w:pPr>
      <w:r>
        <w:rPr>
          <w:rFonts w:hint="eastAsia" w:ascii="宋体" w:hAnsi="宋体"/>
          <w:color w:val="auto"/>
          <w:sz w:val="22"/>
        </w:rPr>
        <w:t>B.明确项目范围和雇主目标</w:t>
      </w:r>
    </w:p>
    <w:p>
      <w:pPr>
        <w:pStyle w:val="12"/>
        <w:spacing w:line="400" w:lineRule="exact"/>
        <w:ind w:firstLine="440"/>
        <w:rPr>
          <w:rFonts w:hint="eastAsia" w:ascii="宋体" w:hAnsi="宋体"/>
          <w:color w:val="auto"/>
          <w:sz w:val="22"/>
        </w:rPr>
      </w:pPr>
      <w:r>
        <w:rPr>
          <w:rFonts w:hint="eastAsia" w:ascii="宋体" w:hAnsi="宋体"/>
          <w:color w:val="auto"/>
          <w:sz w:val="22"/>
        </w:rPr>
        <w:t>C.拟定多种可行且相互替代的实施方案</w:t>
      </w:r>
    </w:p>
    <w:p>
      <w:pPr>
        <w:pStyle w:val="12"/>
        <w:spacing w:line="400" w:lineRule="exact"/>
        <w:ind w:firstLine="440"/>
        <w:rPr>
          <w:rFonts w:hint="eastAsia" w:ascii="宋体" w:hAnsi="宋体"/>
          <w:color w:val="auto"/>
          <w:sz w:val="22"/>
        </w:rPr>
      </w:pPr>
      <w:r>
        <w:rPr>
          <w:rFonts w:hint="eastAsia" w:ascii="宋体" w:hAnsi="宋体"/>
          <w:color w:val="auto"/>
          <w:sz w:val="22"/>
        </w:rPr>
        <w:t>D.编制项目实施进度计划</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30</w:t>
      </w:r>
      <w:r>
        <w:rPr>
          <w:rFonts w:hint="eastAsia" w:ascii="宋体" w:hAnsi="宋体"/>
          <w:color w:val="auto"/>
          <w:sz w:val="22"/>
          <w:lang w:eastAsia="zh-CN"/>
        </w:rPr>
        <w:t>.</w:t>
      </w:r>
      <w:r>
        <w:rPr>
          <w:rFonts w:hint="eastAsia" w:ascii="宋体" w:hAnsi="宋体"/>
          <w:color w:val="auto"/>
          <w:sz w:val="22"/>
        </w:rPr>
        <w:t>下列属于流程分析与优化步骤中设计优化流程阶段的是（）。</w:t>
      </w:r>
    </w:p>
    <w:p>
      <w:pPr>
        <w:pStyle w:val="12"/>
        <w:spacing w:line="400" w:lineRule="exact"/>
        <w:ind w:firstLine="440"/>
        <w:rPr>
          <w:rFonts w:hint="eastAsia" w:ascii="宋体" w:hAnsi="宋体"/>
          <w:color w:val="auto"/>
          <w:sz w:val="22"/>
        </w:rPr>
      </w:pPr>
      <w:r>
        <w:rPr>
          <w:rFonts w:hint="eastAsia" w:ascii="宋体" w:hAnsi="宋体"/>
          <w:color w:val="auto"/>
          <w:sz w:val="22"/>
        </w:rPr>
        <w:t>A.KPI指标的确定</w:t>
      </w:r>
    </w:p>
    <w:p>
      <w:pPr>
        <w:pStyle w:val="12"/>
        <w:spacing w:line="400" w:lineRule="exact"/>
        <w:ind w:firstLine="440"/>
        <w:rPr>
          <w:rFonts w:hint="eastAsia" w:ascii="宋体" w:hAnsi="宋体"/>
          <w:color w:val="auto"/>
          <w:sz w:val="22"/>
        </w:rPr>
      </w:pPr>
      <w:r>
        <w:rPr>
          <w:rFonts w:hint="eastAsia" w:ascii="宋体" w:hAnsi="宋体"/>
          <w:color w:val="auto"/>
          <w:sz w:val="22"/>
        </w:rPr>
        <w:t>B.制定访谈提纲</w:t>
      </w:r>
    </w:p>
    <w:p>
      <w:pPr>
        <w:pStyle w:val="12"/>
        <w:spacing w:line="400" w:lineRule="exact"/>
        <w:ind w:firstLine="440"/>
        <w:rPr>
          <w:rFonts w:hint="eastAsia" w:ascii="宋体" w:hAnsi="宋体"/>
          <w:color w:val="auto"/>
          <w:sz w:val="22"/>
        </w:rPr>
      </w:pPr>
      <w:r>
        <w:rPr>
          <w:rFonts w:hint="eastAsia" w:ascii="宋体" w:hAnsi="宋体"/>
          <w:color w:val="auto"/>
          <w:sz w:val="22"/>
        </w:rPr>
        <w:t>C.开展SWOT分析</w:t>
      </w:r>
    </w:p>
    <w:p>
      <w:pPr>
        <w:pStyle w:val="12"/>
        <w:spacing w:line="400" w:lineRule="exact"/>
        <w:ind w:firstLine="440"/>
        <w:rPr>
          <w:rFonts w:hint="eastAsia" w:ascii="宋体" w:hAnsi="宋体"/>
          <w:color w:val="auto"/>
          <w:sz w:val="22"/>
        </w:rPr>
      </w:pPr>
      <w:r>
        <w:rPr>
          <w:rFonts w:hint="eastAsia" w:ascii="宋体" w:hAnsi="宋体"/>
          <w:color w:val="auto"/>
          <w:sz w:val="22"/>
        </w:rPr>
        <w:t>D.总结并推广成果</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1.</w:t>
      </w:r>
      <w:r>
        <w:rPr>
          <w:rFonts w:hint="eastAsia" w:ascii="宋体" w:hAnsi="宋体"/>
          <w:color w:val="auto"/>
          <w:sz w:val="22"/>
        </w:rPr>
        <w:t>形态类别物流成本以物流成本的支付形态作为物流成本计算对象。具体包括委托物流成本和（    ）。</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企业自营物流成本</w:t>
      </w:r>
      <w:r>
        <w:rPr>
          <w:rFonts w:ascii="宋体" w:hAnsi="宋体"/>
          <w:color w:val="auto"/>
          <w:sz w:val="22"/>
        </w:rPr>
        <w:t xml:space="preserve">      B. </w:t>
      </w:r>
      <w:r>
        <w:rPr>
          <w:rFonts w:hint="eastAsia" w:ascii="宋体" w:hAnsi="宋体"/>
          <w:color w:val="auto"/>
          <w:sz w:val="22"/>
        </w:rPr>
        <w:t>回收和废弃物物流成本</w:t>
      </w:r>
      <w:r>
        <w:rPr>
          <w:rFonts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 xml:space="preserve">C. </w:t>
      </w:r>
      <w:r>
        <w:rPr>
          <w:rFonts w:hint="eastAsia" w:ascii="宋体" w:hAnsi="宋体"/>
          <w:color w:val="auto"/>
          <w:sz w:val="22"/>
        </w:rPr>
        <w:t>采购物流成本</w:t>
      </w:r>
      <w:r>
        <w:rPr>
          <w:rFonts w:ascii="宋体" w:hAnsi="宋体"/>
          <w:color w:val="auto"/>
          <w:sz w:val="22"/>
        </w:rPr>
        <w:t xml:space="preserve">         D.</w:t>
      </w:r>
      <w:r>
        <w:rPr>
          <w:rFonts w:hint="eastAsia" w:ascii="宋体" w:hAnsi="宋体"/>
          <w:color w:val="auto"/>
          <w:sz w:val="22"/>
        </w:rPr>
        <w:t>第三方物流成本</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32</w:t>
      </w:r>
      <w:r>
        <w:rPr>
          <w:rFonts w:ascii="宋体" w:hAnsi="宋体"/>
          <w:color w:val="auto"/>
          <w:sz w:val="22"/>
        </w:rPr>
        <w:t>.</w:t>
      </w:r>
      <w:r>
        <w:rPr>
          <w:rFonts w:hint="eastAsia" w:ascii="宋体" w:hAnsi="宋体"/>
          <w:color w:val="auto"/>
          <w:sz w:val="22"/>
        </w:rPr>
        <w:t xml:space="preserve">根据计划目标，对成本形成和发生过程以及影响成本的各种因素和条件加以主动地影响，来保证实现成本预算完成的行为是（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成本管理 </w:t>
      </w:r>
      <w:r>
        <w:rPr>
          <w:rFonts w:ascii="宋体" w:hAnsi="宋体"/>
          <w:color w:val="auto"/>
          <w:sz w:val="22"/>
        </w:rPr>
        <w:t xml:space="preserve">    </w:t>
      </w:r>
      <w:r>
        <w:rPr>
          <w:rFonts w:hint="eastAsia" w:ascii="宋体" w:hAnsi="宋体"/>
          <w:color w:val="auto"/>
          <w:sz w:val="22"/>
        </w:rPr>
        <w:t>B</w:t>
      </w:r>
      <w:r>
        <w:rPr>
          <w:rFonts w:ascii="宋体" w:hAnsi="宋体"/>
          <w:color w:val="auto"/>
          <w:sz w:val="22"/>
        </w:rPr>
        <w:t>.</w:t>
      </w:r>
      <w:r>
        <w:rPr>
          <w:rFonts w:hint="eastAsia" w:ascii="宋体" w:hAnsi="宋体"/>
          <w:color w:val="auto"/>
          <w:sz w:val="22"/>
        </w:rPr>
        <w:t xml:space="preserve">成本核算 </w:t>
      </w:r>
      <w:r>
        <w:rPr>
          <w:rFonts w:ascii="宋体" w:hAnsi="宋体"/>
          <w:color w:val="auto"/>
          <w:sz w:val="22"/>
        </w:rPr>
        <w:t xml:space="preserve">    </w:t>
      </w:r>
      <w:r>
        <w:rPr>
          <w:rFonts w:hint="eastAsia" w:ascii="宋体" w:hAnsi="宋体"/>
          <w:color w:val="auto"/>
          <w:sz w:val="22"/>
        </w:rPr>
        <w:t>C</w:t>
      </w:r>
      <w:r>
        <w:rPr>
          <w:rFonts w:ascii="宋体" w:hAnsi="宋体"/>
          <w:color w:val="auto"/>
          <w:sz w:val="22"/>
        </w:rPr>
        <w:t>.</w:t>
      </w:r>
      <w:r>
        <w:rPr>
          <w:rFonts w:hint="eastAsia" w:ascii="宋体" w:hAnsi="宋体"/>
          <w:color w:val="auto"/>
          <w:sz w:val="22"/>
        </w:rPr>
        <w:t>成本控制</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w:t>
      </w:r>
      <w:r>
        <w:rPr>
          <w:rFonts w:ascii="宋体" w:hAnsi="宋体"/>
          <w:color w:val="auto"/>
          <w:sz w:val="22"/>
        </w:rPr>
        <w:t>.</w:t>
      </w:r>
      <w:r>
        <w:rPr>
          <w:rFonts w:hint="eastAsia" w:ascii="宋体" w:hAnsi="宋体"/>
          <w:color w:val="auto"/>
          <w:sz w:val="22"/>
        </w:rPr>
        <w:t>成本实施</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33</w:t>
      </w:r>
      <w:r>
        <w:rPr>
          <w:rFonts w:ascii="宋体" w:hAnsi="宋体"/>
          <w:color w:val="auto"/>
          <w:sz w:val="22"/>
        </w:rPr>
        <w:t>.</w:t>
      </w:r>
      <w:r>
        <w:rPr>
          <w:rFonts w:hint="eastAsia" w:ascii="宋体" w:hAnsi="宋体"/>
          <w:color w:val="auto"/>
          <w:sz w:val="22"/>
        </w:rPr>
        <w:t xml:space="preserve">本月包装A产品400件，实际使用工时1000小时，支付工资7000元；包装单位产品的人工标准成本是15元/件，每件产品的标准工时是3小时，试计算直接人工成本差异是（ </w:t>
      </w:r>
      <w:r>
        <w:rPr>
          <w:rFonts w:ascii="宋体" w:hAnsi="宋体"/>
          <w:color w:val="auto"/>
          <w:sz w:val="22"/>
        </w:rPr>
        <w:t xml:space="preserve">     </w:t>
      </w:r>
      <w:r>
        <w:rPr>
          <w:rFonts w:hint="eastAsia" w:ascii="宋体" w:hAnsi="宋体"/>
          <w:color w:val="auto"/>
          <w:sz w:val="22"/>
        </w:rPr>
        <w:t>）</w:t>
      </w:r>
      <w:r>
        <w:rPr>
          <w:rFonts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 xml:space="preserve">. </w:t>
      </w:r>
      <w:r>
        <w:rPr>
          <w:rFonts w:hint="eastAsia" w:ascii="宋体" w:hAnsi="宋体"/>
          <w:color w:val="auto"/>
          <w:sz w:val="22"/>
        </w:rPr>
        <w:t xml:space="preserve">1000元 </w:t>
      </w:r>
      <w:r>
        <w:rPr>
          <w:rFonts w:ascii="宋体" w:hAnsi="宋体"/>
          <w:color w:val="auto"/>
          <w:sz w:val="22"/>
        </w:rPr>
        <w:t xml:space="preserve">   </w:t>
      </w:r>
      <w:r>
        <w:rPr>
          <w:rFonts w:hint="eastAsia" w:ascii="宋体" w:hAnsi="宋体"/>
          <w:color w:val="auto"/>
          <w:sz w:val="22"/>
        </w:rPr>
        <w:t>B</w:t>
      </w:r>
      <w:r>
        <w:rPr>
          <w:rFonts w:ascii="宋体" w:hAnsi="宋体"/>
          <w:color w:val="auto"/>
          <w:sz w:val="22"/>
        </w:rPr>
        <w:t xml:space="preserve">. </w:t>
      </w:r>
      <w:r>
        <w:rPr>
          <w:rFonts w:hint="eastAsia" w:ascii="宋体" w:hAnsi="宋体"/>
          <w:color w:val="auto"/>
          <w:sz w:val="22"/>
        </w:rPr>
        <w:t>1200</w:t>
      </w:r>
      <w:r>
        <w:rPr>
          <w:rFonts w:ascii="宋体" w:hAnsi="宋体"/>
          <w:color w:val="auto"/>
          <w:sz w:val="22"/>
        </w:rPr>
        <w:t xml:space="preserve">    </w:t>
      </w:r>
      <w:r>
        <w:rPr>
          <w:rFonts w:hint="eastAsia" w:ascii="宋体" w:hAnsi="宋体"/>
          <w:color w:val="auto"/>
          <w:sz w:val="22"/>
        </w:rPr>
        <w:t>C</w:t>
      </w:r>
      <w:r>
        <w:rPr>
          <w:rFonts w:ascii="宋体" w:hAnsi="宋体"/>
          <w:color w:val="auto"/>
          <w:sz w:val="22"/>
        </w:rPr>
        <w:t xml:space="preserve">. </w:t>
      </w:r>
      <w:r>
        <w:rPr>
          <w:rFonts w:hint="eastAsia" w:ascii="宋体" w:hAnsi="宋体"/>
          <w:color w:val="auto"/>
          <w:sz w:val="22"/>
        </w:rPr>
        <w:t>1800</w:t>
      </w:r>
      <w:r>
        <w:rPr>
          <w:rFonts w:ascii="宋体" w:hAnsi="宋体"/>
          <w:color w:val="auto"/>
          <w:sz w:val="22"/>
        </w:rPr>
        <w:t xml:space="preserve">     </w:t>
      </w:r>
      <w:r>
        <w:rPr>
          <w:rFonts w:hint="eastAsia" w:ascii="宋体" w:hAnsi="宋体"/>
          <w:color w:val="auto"/>
          <w:sz w:val="22"/>
        </w:rPr>
        <w:t>D</w:t>
      </w:r>
      <w:r>
        <w:rPr>
          <w:rFonts w:ascii="宋体" w:hAnsi="宋体"/>
          <w:color w:val="auto"/>
          <w:sz w:val="22"/>
        </w:rPr>
        <w:t xml:space="preserve">. </w:t>
      </w:r>
      <w:r>
        <w:rPr>
          <w:rFonts w:hint="eastAsia" w:ascii="宋体" w:hAnsi="宋体"/>
          <w:color w:val="auto"/>
          <w:sz w:val="22"/>
        </w:rPr>
        <w:t>1650</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34</w:t>
      </w:r>
      <w:r>
        <w:rPr>
          <w:rFonts w:ascii="宋体" w:hAnsi="宋体"/>
          <w:color w:val="auto"/>
          <w:sz w:val="22"/>
        </w:rPr>
        <w:t>.</w:t>
      </w:r>
      <w:r>
        <w:rPr>
          <w:rFonts w:hint="eastAsia" w:ascii="宋体" w:hAnsi="宋体"/>
          <w:color w:val="auto"/>
          <w:sz w:val="22"/>
        </w:rPr>
        <w:t>有关物流配送企业标准成本法的正确说法是（</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A.直接材料标准成本应根据物流服务直接材料的实际使用数量和物流直接材料的价格标准确定</w:t>
      </w:r>
    </w:p>
    <w:p>
      <w:pPr>
        <w:pStyle w:val="12"/>
        <w:spacing w:line="400" w:lineRule="exact"/>
        <w:ind w:firstLine="440"/>
        <w:rPr>
          <w:rFonts w:ascii="宋体" w:hAnsi="宋体"/>
          <w:color w:val="auto"/>
          <w:sz w:val="22"/>
        </w:rPr>
      </w:pPr>
      <w:r>
        <w:rPr>
          <w:rFonts w:ascii="宋体" w:hAnsi="宋体"/>
          <w:color w:val="auto"/>
          <w:sz w:val="22"/>
        </w:rPr>
        <w:t>B.直接人工标准成本=标准工资×工人人数定额</w:t>
      </w:r>
      <w:r>
        <w:rPr>
          <w:rFonts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C.标准成本就是成本的实际发生额</w:t>
      </w:r>
      <w:r>
        <w:rPr>
          <w:rFonts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D.间接费用标准成本分为变动间接费用标准成本和固定间接费用标准成本</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lang w:val="en-US" w:eastAsia="zh-CN"/>
        </w:rPr>
        <w:t>35.</w:t>
      </w:r>
      <w:r>
        <w:rPr>
          <w:rFonts w:ascii="宋体" w:hAnsi="宋体"/>
          <w:color w:val="auto"/>
          <w:sz w:val="22"/>
        </w:rPr>
        <w:t>仓储绩效考核指标有很多，其中资金利用率、收入利润率等指标属于仓储绩效考核的（）。</w:t>
      </w:r>
    </w:p>
    <w:p>
      <w:pPr>
        <w:pStyle w:val="12"/>
        <w:spacing w:line="400" w:lineRule="exact"/>
        <w:ind w:firstLine="440"/>
        <w:rPr>
          <w:rFonts w:ascii="宋体" w:hAnsi="宋体"/>
          <w:color w:val="auto"/>
          <w:sz w:val="22"/>
        </w:rPr>
      </w:pPr>
      <w:r>
        <w:rPr>
          <w:rFonts w:ascii="宋体" w:hAnsi="宋体"/>
          <w:color w:val="auto"/>
          <w:sz w:val="22"/>
        </w:rPr>
        <w:t>A.资源利用程度指标</w:t>
      </w:r>
    </w:p>
    <w:p>
      <w:pPr>
        <w:pStyle w:val="12"/>
        <w:spacing w:line="400" w:lineRule="exact"/>
        <w:ind w:firstLine="440"/>
        <w:rPr>
          <w:rFonts w:ascii="宋体" w:hAnsi="宋体"/>
          <w:color w:val="auto"/>
          <w:sz w:val="22"/>
        </w:rPr>
      </w:pPr>
      <w:r>
        <w:rPr>
          <w:rFonts w:ascii="宋体" w:hAnsi="宋体"/>
          <w:color w:val="auto"/>
          <w:sz w:val="22"/>
        </w:rPr>
        <w:t>B.服务水平指标</w:t>
      </w:r>
    </w:p>
    <w:p>
      <w:pPr>
        <w:pStyle w:val="12"/>
        <w:spacing w:line="400" w:lineRule="exact"/>
        <w:ind w:firstLine="440"/>
        <w:rPr>
          <w:rFonts w:ascii="宋体" w:hAnsi="宋体"/>
          <w:color w:val="auto"/>
          <w:sz w:val="22"/>
        </w:rPr>
      </w:pPr>
      <w:r>
        <w:rPr>
          <w:rFonts w:ascii="宋体" w:hAnsi="宋体"/>
          <w:color w:val="auto"/>
          <w:sz w:val="22"/>
        </w:rPr>
        <w:t>C.能力与质量指标</w:t>
      </w:r>
    </w:p>
    <w:p>
      <w:pPr>
        <w:pStyle w:val="12"/>
        <w:spacing w:line="400" w:lineRule="exact"/>
        <w:ind w:firstLine="440"/>
        <w:rPr>
          <w:rFonts w:ascii="宋体" w:hAnsi="宋体"/>
          <w:color w:val="auto"/>
          <w:sz w:val="22"/>
        </w:rPr>
      </w:pPr>
      <w:r>
        <w:rPr>
          <w:rFonts w:ascii="宋体" w:hAnsi="宋体"/>
          <w:color w:val="auto"/>
          <w:sz w:val="22"/>
        </w:rPr>
        <w:t>D.作业效益指标</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36</w:t>
      </w:r>
      <w:r>
        <w:rPr>
          <w:rFonts w:hint="eastAsia" w:ascii="宋体" w:hAnsi="宋体"/>
          <w:color w:val="auto"/>
          <w:sz w:val="22"/>
          <w:lang w:eastAsia="zh-CN"/>
        </w:rPr>
        <w:t>.</w:t>
      </w:r>
      <w:r>
        <w:rPr>
          <w:rFonts w:hint="eastAsia" w:ascii="宋体" w:hAnsi="宋体"/>
          <w:color w:val="auto"/>
          <w:sz w:val="22"/>
        </w:rPr>
        <w:t>以条形图的形式表示一段时间内所搜索数据的频率分布，这种物流绩效考核分析工具是</w:t>
      </w:r>
    </w:p>
    <w:p>
      <w:pPr>
        <w:pStyle w:val="12"/>
        <w:spacing w:line="400" w:lineRule="exact"/>
        <w:ind w:firstLine="440"/>
        <w:rPr>
          <w:rFonts w:hint="eastAsia" w:ascii="宋体" w:hAnsi="宋体"/>
          <w:color w:val="auto"/>
          <w:sz w:val="22"/>
        </w:rPr>
      </w:pPr>
      <w:r>
        <w:rPr>
          <w:rFonts w:hint="eastAsia" w:ascii="宋体" w:hAnsi="宋体"/>
          <w:color w:val="auto"/>
          <w:sz w:val="22"/>
        </w:rPr>
        <w:t>A.趋势图</w:t>
      </w:r>
    </w:p>
    <w:p>
      <w:pPr>
        <w:pStyle w:val="12"/>
        <w:spacing w:line="400" w:lineRule="exact"/>
        <w:ind w:firstLine="440"/>
        <w:rPr>
          <w:rFonts w:hint="eastAsia" w:ascii="宋体" w:hAnsi="宋体"/>
          <w:color w:val="auto"/>
          <w:sz w:val="22"/>
        </w:rPr>
      </w:pPr>
      <w:r>
        <w:rPr>
          <w:rFonts w:hint="eastAsia" w:ascii="宋体" w:hAnsi="宋体"/>
          <w:color w:val="auto"/>
          <w:sz w:val="22"/>
        </w:rPr>
        <w:t>B.直方图</w:t>
      </w:r>
    </w:p>
    <w:p>
      <w:pPr>
        <w:pStyle w:val="12"/>
        <w:spacing w:line="400" w:lineRule="exact"/>
        <w:ind w:firstLine="440"/>
        <w:rPr>
          <w:rFonts w:hint="eastAsia" w:ascii="宋体" w:hAnsi="宋体"/>
          <w:color w:val="auto"/>
          <w:sz w:val="22"/>
        </w:rPr>
      </w:pPr>
      <w:r>
        <w:rPr>
          <w:rFonts w:hint="eastAsia" w:ascii="宋体" w:hAnsi="宋体"/>
          <w:color w:val="auto"/>
          <w:sz w:val="22"/>
        </w:rPr>
        <w:t>C.因果图</w:t>
      </w:r>
    </w:p>
    <w:p>
      <w:pPr>
        <w:pStyle w:val="12"/>
        <w:spacing w:line="400" w:lineRule="exact"/>
        <w:ind w:firstLine="440"/>
        <w:rPr>
          <w:rFonts w:hint="eastAsia" w:ascii="宋体" w:hAnsi="宋体"/>
          <w:color w:val="auto"/>
          <w:sz w:val="22"/>
        </w:rPr>
      </w:pPr>
      <w:r>
        <w:rPr>
          <w:rFonts w:hint="eastAsia" w:ascii="宋体" w:hAnsi="宋体"/>
          <w:color w:val="auto"/>
          <w:sz w:val="22"/>
        </w:rPr>
        <w:t>D.流程图</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37</w:t>
      </w:r>
      <w:r>
        <w:rPr>
          <w:rFonts w:ascii="宋体" w:hAnsi="宋体"/>
          <w:color w:val="auto"/>
          <w:sz w:val="22"/>
        </w:rPr>
        <w:t xml:space="preserve">. </w:t>
      </w:r>
      <w:r>
        <w:rPr>
          <w:rFonts w:hint="eastAsia" w:ascii="宋体" w:hAnsi="宋体"/>
          <w:color w:val="auto"/>
          <w:sz w:val="22"/>
        </w:rPr>
        <w:t xml:space="preserve">RFID是一种普遍应用的自动识别技术，其技术优势不包括（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机器可读性好 　　　</w:t>
      </w:r>
      <w:r>
        <w:rPr>
          <w:rFonts w:ascii="宋体" w:hAnsi="宋体"/>
          <w:color w:val="auto"/>
          <w:sz w:val="22"/>
        </w:rPr>
        <w:t xml:space="preserve"> </w:t>
      </w:r>
      <w:r>
        <w:rPr>
          <w:rFonts w:hint="eastAsia" w:ascii="宋体" w:hAnsi="宋体"/>
          <w:color w:val="auto"/>
          <w:sz w:val="22"/>
        </w:rPr>
        <w:t>B</w:t>
      </w:r>
      <w:r>
        <w:rPr>
          <w:rFonts w:ascii="宋体" w:hAnsi="宋体"/>
          <w:color w:val="auto"/>
          <w:sz w:val="22"/>
        </w:rPr>
        <w:t>.</w:t>
      </w:r>
      <w:r>
        <w:rPr>
          <w:rFonts w:hint="eastAsia" w:ascii="宋体" w:hAnsi="宋体"/>
          <w:color w:val="auto"/>
          <w:sz w:val="22"/>
        </w:rPr>
        <w:t>安全性高　　　C</w:t>
      </w:r>
      <w:r>
        <w:rPr>
          <w:rFonts w:ascii="宋体" w:hAnsi="宋体"/>
          <w:color w:val="auto"/>
          <w:sz w:val="22"/>
        </w:rPr>
        <w:t>.</w:t>
      </w:r>
      <w:r>
        <w:rPr>
          <w:rFonts w:hint="eastAsia" w:ascii="宋体" w:hAnsi="宋体"/>
          <w:color w:val="auto"/>
          <w:sz w:val="22"/>
        </w:rPr>
        <w:t>阅读速度快　　　</w:t>
      </w:r>
      <w:r>
        <w:rPr>
          <w:rFonts w:hint="eastAsia" w:ascii="宋体" w:hAnsi="宋体"/>
          <w:color w:val="auto"/>
          <w:sz w:val="22"/>
        </w:rPr>
        <w:t>D</w:t>
      </w:r>
      <w:r>
        <w:rPr>
          <w:rFonts w:ascii="宋体" w:hAnsi="宋体"/>
          <w:color w:val="auto"/>
          <w:sz w:val="22"/>
        </w:rPr>
        <w:t>.</w:t>
      </w:r>
      <w:r>
        <w:rPr>
          <w:rFonts w:hint="eastAsia" w:ascii="宋体" w:hAnsi="宋体"/>
          <w:color w:val="auto"/>
          <w:sz w:val="22"/>
        </w:rPr>
        <w:t>人可读取性高</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38</w:t>
      </w:r>
      <w:r>
        <w:rPr>
          <w:rFonts w:ascii="宋体" w:hAnsi="宋体"/>
          <w:color w:val="auto"/>
          <w:sz w:val="22"/>
        </w:rPr>
        <w:t>.</w:t>
      </w:r>
      <w:r>
        <w:rPr>
          <w:rFonts w:hint="eastAsia" w:ascii="宋体" w:hAnsi="宋体"/>
          <w:color w:val="auto"/>
          <w:sz w:val="22"/>
        </w:rPr>
        <w:t>下列系统中不属于无人仓系统的组成是（</w:t>
      </w:r>
      <w:r>
        <w:rPr>
          <w:rFonts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A、仓储管理系统        B、智能调度系统</w:t>
      </w:r>
    </w:p>
    <w:p>
      <w:pPr>
        <w:pStyle w:val="12"/>
        <w:spacing w:line="400" w:lineRule="exact"/>
        <w:ind w:firstLine="440"/>
        <w:rPr>
          <w:rFonts w:ascii="宋体" w:hAnsi="宋体"/>
          <w:color w:val="auto"/>
          <w:sz w:val="22"/>
        </w:rPr>
      </w:pPr>
      <w:r>
        <w:rPr>
          <w:rFonts w:ascii="宋体" w:hAnsi="宋体"/>
          <w:color w:val="auto"/>
          <w:sz w:val="22"/>
        </w:rPr>
        <w:t xml:space="preserve">C、智能机器人系统      </w:t>
      </w:r>
      <w:r>
        <w:rPr>
          <w:rFonts w:ascii="宋体" w:hAnsi="宋体"/>
          <w:color w:val="auto"/>
          <w:sz w:val="22"/>
        </w:rPr>
        <w:t>D、运输管理系统</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9.</w:t>
      </w:r>
      <w:r>
        <w:rPr>
          <w:rFonts w:hint="eastAsia" w:ascii="宋体" w:hAnsi="宋体"/>
          <w:color w:val="auto"/>
          <w:sz w:val="22"/>
        </w:rPr>
        <w:t xml:space="preserve"> 以下那种拣选方式不属于货到人拣选</w:t>
      </w:r>
      <w:r>
        <w:rPr>
          <w:rFonts w:ascii="宋体" w:hAnsi="宋体"/>
          <w:color w:val="auto"/>
          <w:sz w:val="22"/>
        </w:rPr>
        <w:t>（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Miniload拣选方式</w:t>
      </w:r>
      <w:r>
        <w:rPr>
          <w:rFonts w:hint="eastAsia" w:ascii="宋体" w:hAnsi="宋体"/>
          <w:color w:val="auto"/>
          <w:sz w:val="22"/>
        </w:rPr>
        <w:tab/>
      </w:r>
      <w:r>
        <w:rPr>
          <w:rFonts w:ascii="宋体" w:hAnsi="宋体"/>
          <w:color w:val="auto"/>
          <w:sz w:val="22"/>
        </w:rPr>
        <w:t xml:space="preserve">              B.</w:t>
      </w:r>
      <w:r>
        <w:rPr>
          <w:rFonts w:hint="eastAsia" w:ascii="宋体" w:hAnsi="宋体"/>
          <w:color w:val="auto"/>
          <w:sz w:val="22"/>
        </w:rPr>
        <w:t xml:space="preserve"> 多层穿梭车拣选方式</w:t>
      </w:r>
      <w:r>
        <w:rPr>
          <w:rFonts w:hint="eastAsia" w:ascii="宋体" w:hAnsi="宋体"/>
          <w:color w:val="auto"/>
          <w:sz w:val="22"/>
        </w:rPr>
        <w:tab/>
      </w:r>
      <w:r>
        <w:rPr>
          <w:rFonts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类Kiva机器人拣选方式 </w:t>
      </w:r>
      <w:r>
        <w:rPr>
          <w:rFonts w:hint="eastAsia" w:ascii="宋体" w:hAnsi="宋体"/>
          <w:color w:val="auto"/>
          <w:sz w:val="22"/>
        </w:rPr>
        <w:tab/>
      </w:r>
      <w:r>
        <w:rPr>
          <w:rFonts w:ascii="宋体" w:hAnsi="宋体"/>
          <w:color w:val="auto"/>
          <w:sz w:val="22"/>
        </w:rPr>
        <w:t xml:space="preserve">          </w:t>
      </w:r>
      <w:r>
        <w:rPr>
          <w:rFonts w:ascii="宋体" w:hAnsi="宋体"/>
          <w:color w:val="auto"/>
          <w:sz w:val="22"/>
        </w:rPr>
        <w:t>D.</w:t>
      </w:r>
      <w:r>
        <w:rPr>
          <w:rFonts w:hint="eastAsia" w:ascii="宋体" w:hAnsi="宋体"/>
          <w:color w:val="auto"/>
          <w:sz w:val="22"/>
        </w:rPr>
        <w:t xml:space="preserve"> 电子标签拣选方式</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0.</w:t>
      </w:r>
      <w:r>
        <w:rPr>
          <w:rFonts w:hint="eastAsia" w:ascii="宋体" w:hAnsi="宋体"/>
          <w:color w:val="auto"/>
          <w:sz w:val="22"/>
        </w:rPr>
        <w:t xml:space="preserve"> 物流机器人普遍采用“有轨导航”，其中</w:t>
      </w:r>
      <w:r>
        <w:rPr>
          <w:rFonts w:ascii="宋体" w:hAnsi="宋体"/>
          <w:color w:val="auto"/>
          <w:sz w:val="22"/>
        </w:rPr>
        <w:t>（    ）</w:t>
      </w:r>
      <w:r>
        <w:rPr>
          <w:rFonts w:hint="eastAsia" w:ascii="宋体" w:hAnsi="宋体"/>
          <w:color w:val="auto"/>
          <w:sz w:val="22"/>
        </w:rPr>
        <w:t>定位的方式具有精度高，成本低，实施方便的特点，因此在目前的无人仓系统中具有比较广泛的应用。</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磁条</w:t>
      </w:r>
      <w:r>
        <w:rPr>
          <w:rFonts w:ascii="宋体" w:hAnsi="宋体"/>
          <w:color w:val="auto"/>
          <w:sz w:val="22"/>
        </w:rPr>
        <w:t xml:space="preserve">        B.</w:t>
      </w:r>
      <w:r>
        <w:rPr>
          <w:rFonts w:hint="eastAsia" w:ascii="宋体" w:hAnsi="宋体"/>
          <w:color w:val="auto"/>
          <w:sz w:val="22"/>
        </w:rPr>
        <w:t xml:space="preserve"> 磁钉</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C.</w:t>
      </w:r>
      <w:r>
        <w:rPr>
          <w:rFonts w:hint="eastAsia" w:ascii="宋体" w:hAnsi="宋体"/>
          <w:color w:val="auto"/>
          <w:sz w:val="22"/>
        </w:rPr>
        <w:t xml:space="preserve"> 二维码</w:t>
      </w:r>
      <w:r>
        <w:rPr>
          <w:rFonts w:hint="eastAsia" w:ascii="宋体" w:hAnsi="宋体"/>
          <w:color w:val="auto"/>
          <w:sz w:val="22"/>
        </w:rPr>
        <w:tab/>
      </w:r>
      <w:r>
        <w:rPr>
          <w:rFonts w:ascii="宋体" w:hAnsi="宋体"/>
          <w:color w:val="auto"/>
          <w:sz w:val="22"/>
        </w:rPr>
        <w:t xml:space="preserve">          D.</w:t>
      </w:r>
      <w:r>
        <w:rPr>
          <w:rFonts w:hint="eastAsia" w:ascii="宋体" w:hAnsi="宋体"/>
          <w:color w:val="auto"/>
          <w:sz w:val="22"/>
        </w:rPr>
        <w:t xml:space="preserve"> 激光反射板</w:t>
      </w:r>
    </w:p>
    <w:bookmarkEnd w:id="0"/>
    <w:p>
      <w:pPr>
        <w:spacing w:line="400" w:lineRule="exact"/>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二、多项选择题（本大题共</w:t>
      </w:r>
      <w:r>
        <w:rPr>
          <w:rFonts w:ascii="宋体" w:hAnsi="宋体"/>
          <w:b/>
          <w:color w:val="auto"/>
          <w:sz w:val="22"/>
        </w:rPr>
        <w:t>2</w:t>
      </w:r>
      <w:r>
        <w:rPr>
          <w:rFonts w:hint="eastAsia" w:ascii="宋体" w:hAnsi="宋体"/>
          <w:b/>
          <w:color w:val="auto"/>
          <w:sz w:val="22"/>
        </w:rPr>
        <w:t>0小题，每小题1分，共20分）</w:t>
      </w:r>
    </w:p>
    <w:p>
      <w:pPr>
        <w:spacing w:line="400" w:lineRule="exact"/>
        <w:ind w:firstLine="418" w:firstLineChars="190"/>
        <w:rPr>
          <w:rFonts w:ascii="宋体" w:hAnsi="宋体"/>
          <w:color w:val="auto"/>
          <w:sz w:val="22"/>
        </w:rPr>
      </w:pPr>
      <w:r>
        <w:rPr>
          <w:rFonts w:hint="eastAsia" w:ascii="宋体" w:hAnsi="宋体"/>
          <w:color w:val="auto"/>
          <w:sz w:val="22"/>
        </w:rPr>
        <w:t>41化学品危害预防和控制的基本原则一般包括（    ）。</w:t>
      </w:r>
    </w:p>
    <w:p>
      <w:pPr>
        <w:spacing w:line="400" w:lineRule="exact"/>
        <w:ind w:firstLine="418" w:firstLineChars="190"/>
        <w:rPr>
          <w:rFonts w:ascii="宋体" w:hAnsi="宋体"/>
          <w:color w:val="auto"/>
          <w:sz w:val="22"/>
        </w:rPr>
      </w:pPr>
      <w:r>
        <w:rPr>
          <w:rFonts w:hint="eastAsia" w:ascii="宋体" w:hAnsi="宋体"/>
          <w:color w:val="auto"/>
          <w:sz w:val="22"/>
        </w:rPr>
        <w:t>A.</w:t>
      </w:r>
      <w:r>
        <w:rPr>
          <w:rFonts w:ascii="宋体" w:hAnsi="宋体"/>
          <w:color w:val="auto"/>
          <w:sz w:val="22"/>
        </w:rPr>
        <w:t>操作控制</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B.源头控制</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w:t>
      </w:r>
      <w:r>
        <w:rPr>
          <w:rFonts w:ascii="宋体" w:hAnsi="宋体"/>
          <w:color w:val="auto"/>
          <w:sz w:val="22"/>
        </w:rPr>
        <w:t>管理控制</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D.过程控制</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42.供应链的特征包括（    ）。</w:t>
      </w:r>
    </w:p>
    <w:p>
      <w:pPr>
        <w:spacing w:line="400" w:lineRule="exact"/>
        <w:ind w:firstLine="418" w:firstLineChars="190"/>
        <w:rPr>
          <w:rFonts w:ascii="宋体" w:hAnsi="宋体"/>
          <w:color w:val="auto"/>
          <w:sz w:val="22"/>
        </w:rPr>
      </w:pPr>
      <w:r>
        <w:rPr>
          <w:rFonts w:hint="eastAsia" w:ascii="宋体" w:hAnsi="宋体"/>
          <w:color w:val="auto"/>
          <w:sz w:val="22"/>
        </w:rPr>
        <w:t>A.网链结构</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B.协同共赢</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C.需求驱动</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D.交叉重合</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43.智能物流的技术体系包括（    ）。</w:t>
      </w:r>
    </w:p>
    <w:p>
      <w:pPr>
        <w:spacing w:line="400" w:lineRule="exact"/>
        <w:ind w:firstLine="418" w:firstLineChars="190"/>
        <w:rPr>
          <w:rFonts w:ascii="宋体" w:hAnsi="宋体"/>
          <w:color w:val="auto"/>
          <w:sz w:val="22"/>
        </w:rPr>
      </w:pPr>
      <w:r>
        <w:rPr>
          <w:rFonts w:hint="eastAsia" w:ascii="宋体" w:hAnsi="宋体"/>
          <w:color w:val="auto"/>
          <w:sz w:val="22"/>
        </w:rPr>
        <w:t>A.自动识别技术</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B.数据挖掘技术</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C.末端技术</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D.GIS技术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4</w:t>
      </w:r>
      <w:r>
        <w:rPr>
          <w:rFonts w:ascii="宋体" w:hAnsi="宋体"/>
          <w:color w:val="auto"/>
          <w:sz w:val="22"/>
        </w:rPr>
        <w:t>4.</w:t>
      </w:r>
      <w:r>
        <w:rPr>
          <w:rFonts w:hint="eastAsia" w:ascii="宋体" w:hAnsi="宋体"/>
          <w:color w:val="auto"/>
          <w:sz w:val="22"/>
        </w:rPr>
        <w:t xml:space="preserve">小王是众物智联物流与供应链集团仓库主管，计划于3月5日下午3点召集部门全体员工开会传达薪酬调整方案，这种沟通方式属于（ </w:t>
      </w:r>
      <w:r>
        <w:rPr>
          <w:rFonts w:ascii="宋体" w:hAnsi="宋体"/>
          <w:color w:val="auto"/>
          <w:sz w:val="22"/>
        </w:rPr>
        <w:t xml:space="preserve">  </w:t>
      </w:r>
      <w:r>
        <w:rPr>
          <w:rFonts w:hint="eastAsia" w:ascii="宋体" w:hAnsi="宋体"/>
          <w:color w:val="auto"/>
          <w:sz w:val="22"/>
        </w:rPr>
        <w:t>）。</w:t>
      </w:r>
    </w:p>
    <w:p>
      <w:pPr>
        <w:spacing w:line="400" w:lineRule="exact"/>
        <w:ind w:firstLine="418" w:firstLineChars="190"/>
        <w:rPr>
          <w:rFonts w:ascii="宋体" w:hAnsi="宋体"/>
          <w:color w:val="auto"/>
          <w:sz w:val="22"/>
        </w:rPr>
      </w:pPr>
      <w:r>
        <w:rPr>
          <w:rFonts w:hint="eastAsia" w:ascii="宋体" w:hAnsi="宋体"/>
          <w:color w:val="auto"/>
          <w:sz w:val="22"/>
        </w:rPr>
        <w:t xml:space="preserve">A.正式沟通 </w:t>
      </w:r>
      <w:r>
        <w:rPr>
          <w:rFonts w:hint="eastAsia" w:ascii="宋体" w:hAnsi="宋体"/>
          <w:color w:val="auto"/>
          <w:sz w:val="22"/>
        </w:rPr>
        <w:t xml:space="preserve">       B.非正式沟通          C.单独沟通    </w:t>
      </w:r>
      <w:r>
        <w:rPr>
          <w:rFonts w:hint="eastAsia" w:ascii="宋体" w:hAnsi="宋体"/>
          <w:color w:val="auto"/>
          <w:sz w:val="22"/>
        </w:rPr>
        <w:t xml:space="preserve"> D. 集体沟通</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4</w:t>
      </w:r>
      <w:r>
        <w:rPr>
          <w:rFonts w:ascii="宋体" w:hAnsi="宋体"/>
          <w:color w:val="auto"/>
          <w:sz w:val="22"/>
        </w:rPr>
        <w:t>5.</w:t>
      </w:r>
      <w:r>
        <w:rPr>
          <w:rFonts w:hint="eastAsia" w:ascii="宋体" w:hAnsi="宋体"/>
          <w:color w:val="auto"/>
          <w:sz w:val="22"/>
        </w:rPr>
        <w:t xml:space="preserve">下列属于破坏式创新的包括（ </w:t>
      </w:r>
      <w:r>
        <w:rPr>
          <w:rFonts w:ascii="宋体" w:hAnsi="宋体"/>
          <w:color w:val="auto"/>
          <w:sz w:val="22"/>
        </w:rPr>
        <w:t xml:space="preserve">  </w:t>
      </w:r>
      <w:r>
        <w:rPr>
          <w:rFonts w:hint="eastAsia" w:ascii="宋体" w:hAnsi="宋体"/>
          <w:color w:val="auto"/>
          <w:sz w:val="22"/>
        </w:rPr>
        <w:t>）。</w:t>
      </w:r>
    </w:p>
    <w:p>
      <w:pPr>
        <w:spacing w:line="400" w:lineRule="exact"/>
        <w:ind w:firstLine="418" w:firstLineChars="190"/>
        <w:rPr>
          <w:rFonts w:ascii="宋体" w:hAnsi="宋体"/>
          <w:color w:val="auto"/>
          <w:sz w:val="22"/>
        </w:rPr>
      </w:pPr>
      <w:r>
        <w:rPr>
          <w:rFonts w:hint="eastAsia" w:ascii="宋体" w:hAnsi="宋体"/>
          <w:color w:val="auto"/>
          <w:sz w:val="22"/>
        </w:rPr>
        <w:t xml:space="preserve">A.淘宝相对易趣        B.河马生鲜          C.果切外卖 </w:t>
      </w:r>
      <w:r>
        <w:rPr>
          <w:rFonts w:hint="eastAsia" w:ascii="宋体" w:hAnsi="宋体"/>
          <w:color w:val="auto"/>
          <w:sz w:val="22"/>
        </w:rPr>
        <w:t xml:space="preserve">    D. 星巴克</w:t>
      </w:r>
    </w:p>
    <w:p>
      <w:pPr>
        <w:spacing w:line="400" w:lineRule="exact"/>
        <w:ind w:firstLine="418" w:firstLineChars="190"/>
        <w:rPr>
          <w:rFonts w:ascii="宋体" w:hAnsi="宋体"/>
          <w:color w:val="auto"/>
          <w:sz w:val="22"/>
        </w:rPr>
      </w:pPr>
      <w:r>
        <w:rPr>
          <w:rFonts w:ascii="宋体" w:hAnsi="宋体"/>
          <w:color w:val="auto"/>
          <w:sz w:val="22"/>
        </w:rPr>
        <w:t xml:space="preserve"> </w:t>
      </w: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46.</w:t>
      </w:r>
      <w:r>
        <w:rPr>
          <w:rFonts w:hint="eastAsia" w:ascii="宋体" w:hAnsi="宋体"/>
          <w:color w:val="auto"/>
          <w:sz w:val="22"/>
        </w:rPr>
        <w:t>通过市场调研可以获取一定信息，但为了获取更加具体的信息，则需要借助科学的数据采集方法，主要包括（</w:t>
      </w:r>
      <w:r>
        <w:rPr>
          <w:rFonts w:hint="eastAsia" w:ascii="宋体" w:hAnsi="宋体"/>
          <w:color w:val="auto"/>
          <w:sz w:val="22"/>
          <w:lang w:val="en-US" w:eastAsia="zh-CN"/>
        </w:rPr>
        <w:t xml:space="preserve">   </w:t>
      </w:r>
      <w:r>
        <w:rPr>
          <w:rFonts w:hint="eastAsia" w:ascii="宋体" w:hAnsi="宋体"/>
          <w:color w:val="auto"/>
          <w:sz w:val="22"/>
        </w:rPr>
        <w:t>）。</w:t>
      </w:r>
    </w:p>
    <w:p>
      <w:pPr>
        <w:spacing w:line="400" w:lineRule="exact"/>
        <w:ind w:firstLine="418" w:firstLineChars="190"/>
        <w:rPr>
          <w:rFonts w:hint="eastAsia" w:ascii="宋体" w:hAnsi="宋体"/>
          <w:color w:val="auto"/>
          <w:sz w:val="22"/>
        </w:rPr>
      </w:pPr>
      <w:r>
        <w:rPr>
          <w:rFonts w:hint="eastAsia" w:ascii="宋体" w:hAnsi="宋体"/>
          <w:color w:val="auto"/>
          <w:sz w:val="22"/>
        </w:rPr>
        <w:t>A.查阅法</w:t>
      </w:r>
    </w:p>
    <w:p>
      <w:pPr>
        <w:spacing w:line="400" w:lineRule="exact"/>
        <w:ind w:firstLine="418" w:firstLineChars="190"/>
        <w:rPr>
          <w:rFonts w:hint="eastAsia" w:ascii="宋体" w:hAnsi="宋体"/>
          <w:color w:val="auto"/>
          <w:sz w:val="22"/>
        </w:rPr>
      </w:pPr>
      <w:r>
        <w:rPr>
          <w:rFonts w:hint="eastAsia" w:ascii="宋体" w:hAnsi="宋体"/>
          <w:color w:val="auto"/>
          <w:sz w:val="22"/>
        </w:rPr>
        <w:t>B.问询法</w:t>
      </w:r>
    </w:p>
    <w:p>
      <w:pPr>
        <w:spacing w:line="400" w:lineRule="exact"/>
        <w:ind w:firstLine="418" w:firstLineChars="190"/>
        <w:rPr>
          <w:rFonts w:hint="eastAsia" w:ascii="宋体" w:hAnsi="宋体"/>
          <w:color w:val="auto"/>
          <w:sz w:val="22"/>
        </w:rPr>
      </w:pPr>
      <w:r>
        <w:rPr>
          <w:rFonts w:hint="eastAsia" w:ascii="宋体" w:hAnsi="宋体"/>
          <w:color w:val="auto"/>
          <w:sz w:val="22"/>
        </w:rPr>
        <w:t>C.观察法</w:t>
      </w:r>
    </w:p>
    <w:p>
      <w:pPr>
        <w:spacing w:line="400" w:lineRule="exact"/>
        <w:ind w:firstLine="418" w:firstLineChars="190"/>
        <w:rPr>
          <w:rFonts w:hint="eastAsia" w:ascii="宋体" w:hAnsi="宋体"/>
          <w:color w:val="auto"/>
          <w:sz w:val="22"/>
        </w:rPr>
      </w:pPr>
      <w:r>
        <w:rPr>
          <w:rFonts w:hint="eastAsia" w:ascii="宋体" w:hAnsi="宋体"/>
          <w:color w:val="auto"/>
          <w:sz w:val="22"/>
        </w:rPr>
        <w:t>D.评价法</w:t>
      </w:r>
    </w:p>
    <w:p>
      <w:pPr>
        <w:spacing w:line="400" w:lineRule="exact"/>
        <w:ind w:firstLine="418" w:firstLineChars="190"/>
        <w:rPr>
          <w:rFonts w:hint="eastAsia"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4</w:t>
      </w:r>
      <w:r>
        <w:rPr>
          <w:rFonts w:ascii="宋体" w:hAnsi="宋体"/>
          <w:color w:val="auto"/>
          <w:sz w:val="22"/>
        </w:rPr>
        <w:t>7.</w:t>
      </w:r>
      <w:r>
        <w:rPr>
          <w:rFonts w:hint="eastAsia" w:ascii="宋体" w:hAnsi="宋体"/>
          <w:color w:val="auto"/>
          <w:sz w:val="22"/>
        </w:rPr>
        <w:t>当顾客对物流公司提供的服务比较感兴趣、也需要这种服务，但对价格还有不同意见时，跟进人员可以（    ）。</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收集同类产品的价格情况</w:t>
      </w:r>
      <w:r>
        <w:rPr>
          <w:rFonts w:ascii="宋体" w:hAnsi="宋体"/>
          <w:color w:val="auto"/>
          <w:sz w:val="22"/>
        </w:rPr>
        <w:t xml:space="preserve">     B.</w:t>
      </w:r>
      <w:r>
        <w:rPr>
          <w:rFonts w:hint="eastAsia" w:ascii="宋体" w:hAnsi="宋体"/>
          <w:color w:val="auto"/>
          <w:sz w:val="22"/>
        </w:rPr>
        <w:t>取得顾客对公司提供产品的认可</w:t>
      </w:r>
      <w:r>
        <w:rPr>
          <w:rFonts w:ascii="宋体" w:hAnsi="宋体"/>
          <w:color w:val="auto"/>
          <w:sz w:val="22"/>
        </w:rPr>
        <w:t xml:space="preserve">    </w:t>
      </w:r>
    </w:p>
    <w:p>
      <w:pPr>
        <w:spacing w:line="400" w:lineRule="exact"/>
        <w:ind w:firstLine="418" w:firstLineChars="190"/>
        <w:rPr>
          <w:rFonts w:ascii="宋体" w:hAnsi="宋体"/>
          <w:color w:val="auto"/>
          <w:sz w:val="22"/>
        </w:rPr>
      </w:pPr>
      <w:r>
        <w:rPr>
          <w:rFonts w:ascii="宋体" w:hAnsi="宋体"/>
          <w:color w:val="auto"/>
          <w:sz w:val="22"/>
        </w:rPr>
        <w:t>C.</w:t>
      </w:r>
      <w:r>
        <w:rPr>
          <w:rFonts w:hint="eastAsia" w:ascii="宋体" w:hAnsi="宋体"/>
          <w:color w:val="auto"/>
          <w:sz w:val="22"/>
        </w:rPr>
        <w:t>适当降价</w:t>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积极营造服务短缺的信息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4</w:t>
      </w:r>
      <w:r>
        <w:rPr>
          <w:rFonts w:ascii="宋体" w:hAnsi="宋体"/>
          <w:color w:val="auto"/>
          <w:sz w:val="22"/>
        </w:rPr>
        <w:t>8.</w:t>
      </w:r>
      <w:r>
        <w:rPr>
          <w:rFonts w:hint="eastAsia" w:ascii="宋体" w:hAnsi="宋体"/>
          <w:color w:val="auto"/>
          <w:sz w:val="22"/>
        </w:rPr>
        <w:t>物流公司获取甲方招标文件的途径有（    ）等多种方式。</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咨询公司</w:t>
      </w:r>
      <w:r>
        <w:rPr>
          <w:rFonts w:ascii="宋体" w:hAnsi="宋体"/>
          <w:color w:val="auto"/>
          <w:sz w:val="22"/>
        </w:rPr>
        <w:t xml:space="preserve">      B.</w:t>
      </w:r>
      <w:r>
        <w:rPr>
          <w:rFonts w:hint="eastAsia" w:ascii="宋体" w:hAnsi="宋体"/>
          <w:color w:val="auto"/>
          <w:sz w:val="22"/>
        </w:rPr>
        <w:t>招投标网站</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C.</w:t>
      </w:r>
      <w:r>
        <w:rPr>
          <w:rFonts w:hint="eastAsia" w:ascii="宋体" w:hAnsi="宋体"/>
          <w:color w:val="auto"/>
          <w:sz w:val="22"/>
        </w:rPr>
        <w:t>老客户介绍</w:t>
      </w:r>
      <w:r>
        <w:rPr>
          <w:rFonts w:ascii="宋体" w:hAnsi="宋体"/>
          <w:color w:val="auto"/>
          <w:sz w:val="22"/>
        </w:rPr>
        <w:t xml:space="preserve">       D.</w:t>
      </w:r>
      <w:r>
        <w:rPr>
          <w:rFonts w:hint="eastAsia" w:ascii="宋体" w:hAnsi="宋体"/>
          <w:color w:val="auto"/>
          <w:sz w:val="22"/>
        </w:rPr>
        <w:t>公司招标公告</w:t>
      </w:r>
    </w:p>
    <w:p>
      <w:pPr>
        <w:spacing w:line="400" w:lineRule="exact"/>
        <w:ind w:firstLine="418" w:firstLineChars="190"/>
        <w:rPr>
          <w:rFonts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rPr>
        <w:t>49</w:t>
      </w:r>
      <w:bookmarkStart w:id="2" w:name="_Hlk89443406"/>
      <w:r>
        <w:rPr>
          <w:rFonts w:hint="eastAsia" w:ascii="宋体" w:hAnsi="宋体"/>
          <w:color w:val="auto"/>
          <w:sz w:val="22"/>
          <w:lang w:eastAsia="zh-CN"/>
        </w:rPr>
        <w:t>.</w:t>
      </w:r>
      <w:r>
        <w:rPr>
          <w:rFonts w:hint="eastAsia" w:ascii="宋体" w:hAnsi="宋体"/>
          <w:color w:val="auto"/>
          <w:sz w:val="22"/>
        </w:rPr>
        <w:t>仓库主管的日常管理工作内容一般包括（</w:t>
      </w:r>
      <w:r>
        <w:rPr>
          <w:rFonts w:hint="eastAsia" w:ascii="宋体" w:hAnsi="宋体"/>
          <w:color w:val="auto"/>
          <w:sz w:val="22"/>
          <w:lang w:val="en-US" w:eastAsia="zh-CN"/>
        </w:rPr>
        <w:t xml:space="preserve">   </w:t>
      </w:r>
      <w:r>
        <w:rPr>
          <w:rFonts w:hint="eastAsia" w:ascii="宋体" w:hAnsi="宋体"/>
          <w:color w:val="auto"/>
          <w:sz w:val="22"/>
        </w:rPr>
        <w:t>）。</w:t>
      </w:r>
    </w:p>
    <w:p>
      <w:pPr>
        <w:spacing w:line="400" w:lineRule="exact"/>
        <w:ind w:firstLine="418" w:firstLineChars="190"/>
        <w:rPr>
          <w:rFonts w:hint="eastAsia" w:ascii="宋体" w:hAnsi="宋体"/>
          <w:color w:val="auto"/>
          <w:sz w:val="22"/>
        </w:rPr>
      </w:pPr>
      <w:r>
        <w:rPr>
          <w:rFonts w:hint="eastAsia" w:ascii="宋体" w:hAnsi="宋体"/>
          <w:color w:val="auto"/>
          <w:sz w:val="22"/>
        </w:rPr>
        <w:t>A.制订工作计划</w:t>
      </w:r>
    </w:p>
    <w:p>
      <w:pPr>
        <w:spacing w:line="400" w:lineRule="exact"/>
        <w:ind w:firstLine="418" w:firstLineChars="190"/>
        <w:rPr>
          <w:rFonts w:hint="eastAsia" w:ascii="宋体" w:hAnsi="宋体"/>
          <w:color w:val="auto"/>
          <w:sz w:val="22"/>
        </w:rPr>
      </w:pPr>
      <w:r>
        <w:rPr>
          <w:rFonts w:hint="eastAsia" w:ascii="宋体" w:hAnsi="宋体"/>
          <w:color w:val="auto"/>
          <w:sz w:val="22"/>
        </w:rPr>
        <w:t>B.汇报和下达指示</w:t>
      </w:r>
    </w:p>
    <w:p>
      <w:pPr>
        <w:spacing w:line="400" w:lineRule="exact"/>
        <w:ind w:firstLine="418" w:firstLineChars="190"/>
        <w:rPr>
          <w:rFonts w:hint="eastAsia" w:ascii="宋体" w:hAnsi="宋体"/>
          <w:color w:val="auto"/>
          <w:sz w:val="22"/>
        </w:rPr>
      </w:pPr>
      <w:r>
        <w:rPr>
          <w:rFonts w:hint="eastAsia" w:ascii="宋体" w:hAnsi="宋体"/>
          <w:color w:val="auto"/>
          <w:sz w:val="22"/>
        </w:rPr>
        <w:t>C.进行有效的授权</w:t>
      </w:r>
    </w:p>
    <w:p>
      <w:pPr>
        <w:spacing w:line="400" w:lineRule="exact"/>
        <w:ind w:firstLine="418" w:firstLineChars="190"/>
        <w:rPr>
          <w:rFonts w:hint="eastAsia" w:ascii="宋体" w:hAnsi="宋体"/>
          <w:color w:val="auto"/>
          <w:sz w:val="22"/>
        </w:rPr>
      </w:pPr>
      <w:r>
        <w:rPr>
          <w:rFonts w:hint="eastAsia" w:ascii="宋体" w:hAnsi="宋体"/>
          <w:color w:val="auto"/>
          <w:sz w:val="22"/>
        </w:rPr>
        <w:t>D.核算仓储作业利润盈亏</w:t>
      </w:r>
    </w:p>
    <w:bookmarkEnd w:id="2"/>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50.盘点作业的目的包括（    ）。</w:t>
      </w:r>
    </w:p>
    <w:p>
      <w:pPr>
        <w:spacing w:line="400" w:lineRule="exact"/>
        <w:ind w:firstLine="418" w:firstLineChars="190"/>
        <w:rPr>
          <w:rFonts w:ascii="宋体" w:hAnsi="宋体"/>
          <w:color w:val="auto"/>
          <w:sz w:val="22"/>
        </w:rPr>
      </w:pPr>
      <w:r>
        <w:rPr>
          <w:rFonts w:hint="eastAsia" w:ascii="宋体" w:hAnsi="宋体"/>
          <w:color w:val="auto"/>
          <w:sz w:val="22"/>
        </w:rPr>
        <w:t xml:space="preserve">A.确定现存量                              B. 确认企业损益  </w:t>
      </w:r>
    </w:p>
    <w:p>
      <w:pPr>
        <w:spacing w:line="400" w:lineRule="exact"/>
        <w:ind w:firstLine="418" w:firstLineChars="190"/>
        <w:rPr>
          <w:rFonts w:ascii="宋体" w:hAnsi="宋体"/>
          <w:color w:val="auto"/>
          <w:sz w:val="22"/>
        </w:rPr>
      </w:pPr>
      <w:r>
        <w:rPr>
          <w:rFonts w:hint="eastAsia" w:ascii="宋体" w:hAnsi="宋体"/>
          <w:color w:val="auto"/>
          <w:sz w:val="22"/>
        </w:rPr>
        <w:t>C.核实商品管理成效                        D.发现账物不符的原因</w:t>
      </w:r>
    </w:p>
    <w:p>
      <w:pPr>
        <w:spacing w:line="400" w:lineRule="exact"/>
        <w:ind w:firstLine="418" w:firstLineChars="190"/>
        <w:rPr>
          <w:rFonts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51.</w:t>
      </w:r>
      <w:r>
        <w:rPr>
          <w:rFonts w:hint="eastAsia" w:ascii="宋体" w:hAnsi="宋体"/>
          <w:color w:val="auto"/>
          <w:sz w:val="22"/>
        </w:rPr>
        <w:t>众物智联物流与供应链集团某物流中心接到某物品的入库通知并确定采用平置库储位进行存储，假如你作为仓储主管，在确定物品的存储位置时主要考虑的因素主要有</w:t>
      </w:r>
    </w:p>
    <w:p>
      <w:pPr>
        <w:spacing w:line="400" w:lineRule="exact"/>
        <w:ind w:firstLine="418" w:firstLineChars="190"/>
        <w:rPr>
          <w:rFonts w:hint="eastAsia" w:ascii="宋体" w:hAnsi="宋体"/>
          <w:color w:val="auto"/>
          <w:sz w:val="22"/>
        </w:rPr>
      </w:pPr>
      <w:r>
        <w:rPr>
          <w:rFonts w:hint="eastAsia" w:ascii="宋体" w:hAnsi="宋体"/>
          <w:color w:val="auto"/>
          <w:sz w:val="22"/>
        </w:rPr>
        <w:t>A.平置库平面布局</w:t>
      </w:r>
    </w:p>
    <w:p>
      <w:pPr>
        <w:spacing w:line="400" w:lineRule="exact"/>
        <w:ind w:firstLine="418" w:firstLineChars="190"/>
        <w:rPr>
          <w:rFonts w:hint="eastAsia" w:ascii="宋体" w:hAnsi="宋体"/>
          <w:color w:val="auto"/>
          <w:sz w:val="22"/>
        </w:rPr>
      </w:pPr>
      <w:r>
        <w:rPr>
          <w:rFonts w:hint="eastAsia" w:ascii="宋体" w:hAnsi="宋体"/>
          <w:color w:val="auto"/>
          <w:sz w:val="22"/>
        </w:rPr>
        <w:t>B.物品的在库时间</w:t>
      </w:r>
    </w:p>
    <w:p>
      <w:pPr>
        <w:spacing w:line="400" w:lineRule="exact"/>
        <w:ind w:firstLine="418" w:firstLineChars="190"/>
        <w:rPr>
          <w:rFonts w:hint="eastAsia" w:ascii="宋体" w:hAnsi="宋体"/>
          <w:color w:val="auto"/>
          <w:sz w:val="22"/>
        </w:rPr>
      </w:pPr>
      <w:r>
        <w:rPr>
          <w:rFonts w:hint="eastAsia" w:ascii="宋体" w:hAnsi="宋体"/>
          <w:color w:val="auto"/>
          <w:sz w:val="22"/>
        </w:rPr>
        <w:t>C.物品出入库频次</w:t>
      </w:r>
    </w:p>
    <w:p>
      <w:pPr>
        <w:spacing w:line="400" w:lineRule="exact"/>
        <w:ind w:firstLine="418" w:firstLineChars="190"/>
        <w:rPr>
          <w:rFonts w:hint="eastAsia" w:ascii="宋体" w:hAnsi="宋体"/>
          <w:color w:val="auto"/>
          <w:sz w:val="22"/>
        </w:rPr>
      </w:pPr>
      <w:r>
        <w:rPr>
          <w:rFonts w:hint="eastAsia" w:ascii="宋体" w:hAnsi="宋体"/>
          <w:color w:val="auto"/>
          <w:sz w:val="22"/>
        </w:rPr>
        <w:t>D.入库物品的总价值</w:t>
      </w:r>
    </w:p>
    <w:p>
      <w:pPr>
        <w:spacing w:line="400" w:lineRule="exact"/>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52.降低安全库存的措施包括（    ）。</w:t>
      </w:r>
    </w:p>
    <w:p>
      <w:pPr>
        <w:spacing w:line="400" w:lineRule="exact"/>
        <w:ind w:firstLine="418" w:firstLineChars="190"/>
        <w:rPr>
          <w:rFonts w:ascii="宋体" w:hAnsi="宋体"/>
          <w:color w:val="auto"/>
          <w:sz w:val="22"/>
        </w:rPr>
      </w:pPr>
      <w:r>
        <w:rPr>
          <w:rFonts w:hint="eastAsia" w:ascii="宋体" w:hAnsi="宋体"/>
          <w:color w:val="auto"/>
          <w:sz w:val="22"/>
        </w:rPr>
        <w:t>A.改善需求预测</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 xml:space="preserve">            B.缩短订货周期与生产周期</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p>
    <w:p>
      <w:pPr>
        <w:spacing w:line="400" w:lineRule="exact"/>
        <w:ind w:firstLine="418" w:firstLineChars="190"/>
        <w:rPr>
          <w:rFonts w:ascii="宋体" w:hAnsi="宋体"/>
          <w:color w:val="auto"/>
          <w:sz w:val="22"/>
        </w:rPr>
      </w:pPr>
      <w:r>
        <w:rPr>
          <w:rFonts w:hint="eastAsia" w:ascii="宋体" w:hAnsi="宋体"/>
          <w:color w:val="auto"/>
          <w:sz w:val="22"/>
        </w:rPr>
        <w:t>C.增加设备、人员的柔性</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D.减少供应的不稳定性</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5</w:t>
      </w:r>
      <w:r>
        <w:rPr>
          <w:rFonts w:ascii="宋体" w:hAnsi="宋体"/>
          <w:color w:val="auto"/>
          <w:sz w:val="22"/>
        </w:rPr>
        <w:t>3.</w:t>
      </w:r>
      <w:r>
        <w:rPr>
          <w:rFonts w:hint="eastAsia" w:ascii="宋体" w:hAnsi="宋体"/>
          <w:color w:val="auto"/>
          <w:sz w:val="22"/>
        </w:rPr>
        <w:t xml:space="preserve">节约里程法适用条件为（ </w:t>
      </w:r>
      <w:r>
        <w:rPr>
          <w:rFonts w:ascii="宋体" w:hAnsi="宋体"/>
          <w:color w:val="auto"/>
          <w:sz w:val="22"/>
        </w:rPr>
        <w:t xml:space="preserve">  </w:t>
      </w:r>
      <w:r>
        <w:rPr>
          <w:rFonts w:hint="eastAsia" w:ascii="宋体" w:hAnsi="宋体"/>
          <w:color w:val="auto"/>
          <w:sz w:val="22"/>
        </w:rPr>
        <w:t>）。</w:t>
      </w:r>
    </w:p>
    <w:p>
      <w:pPr>
        <w:spacing w:line="400" w:lineRule="exact"/>
        <w:ind w:firstLine="418" w:firstLineChars="190"/>
        <w:rPr>
          <w:rFonts w:ascii="宋体" w:hAnsi="宋体"/>
          <w:color w:val="auto"/>
          <w:sz w:val="22"/>
        </w:rPr>
      </w:pPr>
      <w:r>
        <w:rPr>
          <w:rFonts w:hint="eastAsia" w:ascii="宋体" w:hAnsi="宋体"/>
          <w:color w:val="auto"/>
          <w:sz w:val="22"/>
        </w:rPr>
        <w:t>A.适用于有稳定客户群的配送中心</w:t>
      </w:r>
      <w:r>
        <w:rPr>
          <w:rFonts w:ascii="宋体" w:hAnsi="宋体"/>
          <w:color w:val="auto"/>
          <w:sz w:val="22"/>
        </w:rPr>
        <w:tab/>
      </w:r>
      <w:r>
        <w:rPr>
          <w:rFonts w:ascii="宋体" w:hAnsi="宋体"/>
          <w:color w:val="auto"/>
          <w:sz w:val="22"/>
        </w:rPr>
        <w:tab/>
      </w:r>
      <w:r>
        <w:rPr>
          <w:rFonts w:hint="eastAsia" w:ascii="宋体" w:hAnsi="宋体"/>
          <w:color w:val="auto"/>
          <w:sz w:val="22"/>
        </w:rPr>
        <w:t xml:space="preserve">B.各配送线路的负荷要尽量均衡          </w:t>
      </w:r>
    </w:p>
    <w:p>
      <w:pPr>
        <w:spacing w:line="400" w:lineRule="exact"/>
        <w:ind w:firstLine="418" w:firstLineChars="190"/>
        <w:rPr>
          <w:rFonts w:ascii="宋体" w:hAnsi="宋体"/>
          <w:color w:val="auto"/>
          <w:sz w:val="22"/>
        </w:rPr>
      </w:pPr>
      <w:r>
        <w:rPr>
          <w:rFonts w:hint="eastAsia" w:ascii="宋体" w:hAnsi="宋体"/>
          <w:color w:val="auto"/>
          <w:sz w:val="22"/>
        </w:rPr>
        <w:t xml:space="preserve">C.要考虑客户要求的交货时间     </w:t>
      </w:r>
      <w:r>
        <w:rPr>
          <w:rFonts w:ascii="宋体" w:hAnsi="宋体"/>
          <w:color w:val="auto"/>
          <w:sz w:val="22"/>
        </w:rPr>
        <w:tab/>
      </w:r>
      <w:r>
        <w:rPr>
          <w:rFonts w:hint="eastAsia" w:ascii="宋体" w:hAnsi="宋体"/>
          <w:color w:val="auto"/>
          <w:sz w:val="22"/>
        </w:rPr>
        <w:t>D.货物总量不能超过车辆的额定载重量</w:t>
      </w:r>
    </w:p>
    <w:p>
      <w:pPr>
        <w:spacing w:line="360" w:lineRule="auto"/>
        <w:rPr>
          <w:color w:val="auto"/>
          <w:sz w:val="24"/>
        </w:rPr>
      </w:pPr>
    </w:p>
    <w:p>
      <w:pPr>
        <w:spacing w:line="400" w:lineRule="exact"/>
        <w:ind w:firstLine="418" w:firstLineChars="190"/>
        <w:rPr>
          <w:rFonts w:hint="eastAsia" w:ascii="宋体" w:hAnsi="宋体"/>
          <w:color w:val="auto"/>
          <w:sz w:val="22"/>
        </w:rPr>
      </w:pPr>
      <w:r>
        <w:rPr>
          <w:rFonts w:hint="eastAsia" w:ascii="宋体" w:hAnsi="宋体"/>
          <w:color w:val="auto"/>
          <w:sz w:val="22"/>
        </w:rPr>
        <w:t>54</w:t>
      </w:r>
      <w:bookmarkStart w:id="3" w:name="_Hlk89443749"/>
      <w:r>
        <w:rPr>
          <w:rFonts w:hint="eastAsia" w:ascii="宋体" w:hAnsi="宋体"/>
          <w:color w:val="auto"/>
          <w:sz w:val="22"/>
          <w:lang w:eastAsia="zh-CN"/>
        </w:rPr>
        <w:t>.</w:t>
      </w:r>
      <w:r>
        <w:rPr>
          <w:rFonts w:hint="eastAsia" w:ascii="宋体" w:hAnsi="宋体"/>
          <w:color w:val="auto"/>
          <w:sz w:val="22"/>
        </w:rPr>
        <w:t>业务流程优化的方法众多，但不同方法会有不同的侧重点，且包含的优化思想也有差异。下列关于优化思想描述正确的是（）。</w:t>
      </w:r>
    </w:p>
    <w:p>
      <w:pPr>
        <w:spacing w:line="400" w:lineRule="exact"/>
        <w:ind w:firstLine="418" w:firstLineChars="190"/>
        <w:rPr>
          <w:rFonts w:hint="eastAsia" w:ascii="宋体" w:hAnsi="宋体"/>
          <w:color w:val="auto"/>
          <w:sz w:val="22"/>
        </w:rPr>
      </w:pPr>
      <w:r>
        <w:rPr>
          <w:rFonts w:hint="eastAsia" w:ascii="宋体" w:hAnsi="宋体"/>
          <w:color w:val="auto"/>
          <w:sz w:val="22"/>
        </w:rPr>
        <w:t>A.消除是指所做的工作事项及各种活动要素有无取消的可能性</w:t>
      </w:r>
    </w:p>
    <w:p>
      <w:pPr>
        <w:spacing w:line="400" w:lineRule="exact"/>
        <w:ind w:firstLine="418" w:firstLineChars="190"/>
        <w:rPr>
          <w:rFonts w:hint="eastAsia" w:ascii="宋体" w:hAnsi="宋体"/>
          <w:color w:val="auto"/>
          <w:sz w:val="22"/>
        </w:rPr>
      </w:pPr>
      <w:r>
        <w:rPr>
          <w:rFonts w:hint="eastAsia" w:ascii="宋体" w:hAnsi="宋体"/>
          <w:color w:val="auto"/>
          <w:sz w:val="22"/>
        </w:rPr>
        <w:t>B.重组是指把两个或两个以上的工作步骤或工作对象归并为一个</w:t>
      </w:r>
    </w:p>
    <w:p>
      <w:pPr>
        <w:spacing w:line="400" w:lineRule="exact"/>
        <w:ind w:firstLine="418" w:firstLineChars="190"/>
        <w:rPr>
          <w:rFonts w:hint="eastAsia" w:ascii="宋体" w:hAnsi="宋体"/>
          <w:color w:val="auto"/>
          <w:sz w:val="22"/>
        </w:rPr>
      </w:pPr>
      <w:r>
        <w:rPr>
          <w:rFonts w:hint="eastAsia" w:ascii="宋体" w:hAnsi="宋体"/>
          <w:color w:val="auto"/>
          <w:sz w:val="22"/>
        </w:rPr>
        <w:t>C.系统化是指利用各种设备和装置系统来取代人的工作，加速过程的速度及稳定各项工作的质量</w:t>
      </w:r>
    </w:p>
    <w:p>
      <w:pPr>
        <w:spacing w:line="400" w:lineRule="exact"/>
        <w:ind w:firstLine="418" w:firstLineChars="190"/>
        <w:rPr>
          <w:rFonts w:hint="eastAsia" w:ascii="宋体" w:hAnsi="宋体"/>
          <w:color w:val="auto"/>
          <w:sz w:val="22"/>
        </w:rPr>
      </w:pPr>
      <w:r>
        <w:rPr>
          <w:rFonts w:hint="eastAsia" w:ascii="宋体" w:hAnsi="宋体"/>
          <w:color w:val="auto"/>
          <w:sz w:val="22"/>
        </w:rPr>
        <w:t>D.建立是指为了方法、风险，提高质量等，在流程增加了步骤或控制点</w:t>
      </w:r>
    </w:p>
    <w:bookmarkEnd w:id="3"/>
    <w:p>
      <w:pPr>
        <w:textAlignment w:val="center"/>
        <w:rPr>
          <w:rFonts w:ascii="宋体" w:hAnsi="宋体"/>
          <w:b/>
          <w:color w:val="auto"/>
          <w:sz w:val="22"/>
          <w:highlight w:val="cyan"/>
        </w:rPr>
      </w:pPr>
    </w:p>
    <w:p>
      <w:pPr>
        <w:spacing w:line="400" w:lineRule="exact"/>
        <w:ind w:firstLine="418" w:firstLineChars="190"/>
        <w:rPr>
          <w:rFonts w:hint="eastAsia" w:ascii="宋体" w:hAnsi="宋体"/>
          <w:color w:val="auto"/>
          <w:sz w:val="22"/>
        </w:rPr>
      </w:pPr>
      <w:r>
        <w:rPr>
          <w:rFonts w:hint="eastAsia" w:ascii="宋体" w:hAnsi="宋体"/>
          <w:color w:val="auto"/>
          <w:sz w:val="22"/>
        </w:rPr>
        <w:t>55</w:t>
      </w:r>
      <w:r>
        <w:rPr>
          <w:rFonts w:hint="eastAsia" w:ascii="宋体" w:hAnsi="宋体"/>
          <w:color w:val="auto"/>
          <w:sz w:val="22"/>
          <w:lang w:eastAsia="zh-CN"/>
        </w:rPr>
        <w:t>.</w:t>
      </w:r>
      <w:r>
        <w:rPr>
          <w:rFonts w:hint="eastAsia" w:ascii="宋体" w:hAnsi="宋体"/>
          <w:color w:val="auto"/>
          <w:sz w:val="22"/>
        </w:rPr>
        <w:t>项目人力资源管理是保证项目开发与运行的重要部分，在分析和制定项目所需角色和职责时，需要考虑哪些因素？（</w:t>
      </w:r>
      <w:r>
        <w:rPr>
          <w:rFonts w:hint="eastAsia" w:ascii="宋体" w:hAnsi="宋体"/>
          <w:color w:val="auto"/>
          <w:sz w:val="22"/>
          <w:lang w:val="en-US" w:eastAsia="zh-CN"/>
        </w:rPr>
        <w:t xml:space="preserve">   </w:t>
      </w:r>
      <w:r>
        <w:rPr>
          <w:rFonts w:hint="eastAsia" w:ascii="宋体" w:hAnsi="宋体"/>
          <w:color w:val="auto"/>
          <w:sz w:val="22"/>
        </w:rPr>
        <w:t>）。</w:t>
      </w:r>
    </w:p>
    <w:p>
      <w:pPr>
        <w:spacing w:line="400" w:lineRule="exact"/>
        <w:ind w:firstLine="418" w:firstLineChars="190"/>
        <w:rPr>
          <w:rFonts w:hint="eastAsia" w:ascii="宋体" w:hAnsi="宋体"/>
          <w:color w:val="auto"/>
          <w:sz w:val="22"/>
        </w:rPr>
      </w:pPr>
      <w:r>
        <w:rPr>
          <w:rFonts w:hint="eastAsia" w:ascii="宋体" w:hAnsi="宋体"/>
          <w:color w:val="auto"/>
          <w:sz w:val="22"/>
        </w:rPr>
        <w:t>A.角色</w:t>
      </w:r>
    </w:p>
    <w:p>
      <w:pPr>
        <w:spacing w:line="400" w:lineRule="exact"/>
        <w:ind w:firstLine="418" w:firstLineChars="190"/>
        <w:rPr>
          <w:rFonts w:hint="eastAsia" w:ascii="宋体" w:hAnsi="宋体"/>
          <w:color w:val="auto"/>
          <w:sz w:val="22"/>
        </w:rPr>
      </w:pPr>
      <w:r>
        <w:rPr>
          <w:rFonts w:hint="eastAsia" w:ascii="宋体" w:hAnsi="宋体"/>
          <w:color w:val="auto"/>
          <w:sz w:val="22"/>
        </w:rPr>
        <w:t>B.职权</w:t>
      </w:r>
    </w:p>
    <w:p>
      <w:pPr>
        <w:spacing w:line="400" w:lineRule="exact"/>
        <w:ind w:firstLine="418" w:firstLineChars="190"/>
        <w:rPr>
          <w:rFonts w:hint="eastAsia" w:ascii="宋体" w:hAnsi="宋体"/>
          <w:color w:val="auto"/>
          <w:sz w:val="22"/>
        </w:rPr>
      </w:pPr>
      <w:r>
        <w:rPr>
          <w:rFonts w:hint="eastAsia" w:ascii="宋体" w:hAnsi="宋体"/>
          <w:color w:val="auto"/>
          <w:sz w:val="22"/>
        </w:rPr>
        <w:t>C.职责</w:t>
      </w:r>
    </w:p>
    <w:p>
      <w:pPr>
        <w:spacing w:line="400" w:lineRule="exact"/>
        <w:ind w:firstLine="418" w:firstLineChars="190"/>
        <w:rPr>
          <w:rFonts w:hint="eastAsia" w:ascii="宋体" w:hAnsi="宋体"/>
          <w:color w:val="auto"/>
          <w:sz w:val="22"/>
        </w:rPr>
      </w:pPr>
      <w:r>
        <w:rPr>
          <w:rFonts w:hint="eastAsia" w:ascii="宋体" w:hAnsi="宋体"/>
          <w:color w:val="auto"/>
          <w:sz w:val="22"/>
        </w:rPr>
        <w:t>D.能力</w:t>
      </w:r>
    </w:p>
    <w:p>
      <w:pPr>
        <w:textAlignment w:val="center"/>
        <w:rPr>
          <w:rFonts w:ascii="宋体" w:hAnsi="宋体"/>
          <w:color w:val="auto"/>
          <w:sz w:val="22"/>
          <w:highlight w:val="cyan"/>
        </w:rPr>
      </w:pPr>
    </w:p>
    <w:p>
      <w:pPr>
        <w:spacing w:line="400" w:lineRule="exact"/>
        <w:ind w:firstLine="418" w:firstLineChars="190"/>
        <w:rPr>
          <w:rFonts w:hint="eastAsia" w:ascii="宋体" w:hAnsi="宋体"/>
          <w:color w:val="auto"/>
          <w:sz w:val="22"/>
        </w:rPr>
      </w:pPr>
      <w:r>
        <w:rPr>
          <w:rFonts w:hint="eastAsia" w:ascii="宋体" w:hAnsi="宋体"/>
          <w:color w:val="auto"/>
          <w:sz w:val="22"/>
        </w:rPr>
        <w:t>56</w:t>
      </w:r>
      <w:r>
        <w:rPr>
          <w:rFonts w:hint="eastAsia" w:ascii="宋体" w:hAnsi="宋体"/>
          <w:color w:val="auto"/>
          <w:sz w:val="22"/>
          <w:lang w:eastAsia="zh-CN"/>
        </w:rPr>
        <w:t>.</w:t>
      </w:r>
      <w:r>
        <w:rPr>
          <w:rFonts w:hint="eastAsia" w:ascii="宋体" w:hAnsi="宋体"/>
          <w:color w:val="auto"/>
          <w:sz w:val="22"/>
        </w:rPr>
        <w:t>MBTI人格共有四个维度，其中“我们与世界的相互作用是怎样的”的维度包括外向（E）和内向（I）两个方面。下列属于外向偏好的有（</w:t>
      </w:r>
      <w:r>
        <w:rPr>
          <w:rFonts w:hint="eastAsia" w:ascii="宋体" w:hAnsi="宋体"/>
          <w:color w:val="auto"/>
          <w:sz w:val="22"/>
          <w:lang w:val="en-US" w:eastAsia="zh-CN"/>
        </w:rPr>
        <w:t xml:space="preserve">   </w:t>
      </w:r>
      <w:r>
        <w:rPr>
          <w:rFonts w:hint="eastAsia" w:ascii="宋体" w:hAnsi="宋体"/>
          <w:color w:val="auto"/>
          <w:sz w:val="22"/>
        </w:rPr>
        <w:t>）。</w:t>
      </w:r>
    </w:p>
    <w:p>
      <w:pPr>
        <w:spacing w:line="400" w:lineRule="exact"/>
        <w:ind w:firstLine="418" w:firstLineChars="190"/>
        <w:rPr>
          <w:rFonts w:hint="eastAsia" w:ascii="宋体" w:hAnsi="宋体"/>
          <w:color w:val="auto"/>
          <w:sz w:val="22"/>
        </w:rPr>
      </w:pPr>
      <w:r>
        <w:rPr>
          <w:rFonts w:hint="eastAsia" w:ascii="宋体" w:hAnsi="宋体"/>
          <w:color w:val="auto"/>
          <w:sz w:val="22"/>
        </w:rPr>
        <w:t>A.从人际交往中获得能量</w:t>
      </w:r>
    </w:p>
    <w:p>
      <w:pPr>
        <w:spacing w:line="400" w:lineRule="exact"/>
        <w:ind w:firstLine="418" w:firstLineChars="190"/>
        <w:rPr>
          <w:rFonts w:hint="eastAsia" w:ascii="宋体" w:hAnsi="宋体"/>
          <w:color w:val="auto"/>
          <w:sz w:val="22"/>
        </w:rPr>
      </w:pPr>
      <w:r>
        <w:rPr>
          <w:rFonts w:hint="eastAsia" w:ascii="宋体" w:hAnsi="宋体"/>
          <w:color w:val="auto"/>
          <w:sz w:val="22"/>
        </w:rPr>
        <w:t>B.喜欢外出</w:t>
      </w:r>
    </w:p>
    <w:p>
      <w:pPr>
        <w:spacing w:line="400" w:lineRule="exact"/>
        <w:ind w:firstLine="418" w:firstLineChars="190"/>
        <w:rPr>
          <w:rFonts w:hint="eastAsia" w:ascii="宋体" w:hAnsi="宋体"/>
          <w:color w:val="auto"/>
          <w:sz w:val="22"/>
        </w:rPr>
      </w:pPr>
      <w:r>
        <w:rPr>
          <w:rFonts w:hint="eastAsia" w:ascii="宋体" w:hAnsi="宋体"/>
          <w:color w:val="auto"/>
          <w:sz w:val="22"/>
        </w:rPr>
        <w:t>C.从时间中获得能量</w:t>
      </w:r>
    </w:p>
    <w:p>
      <w:pPr>
        <w:spacing w:line="400" w:lineRule="exact"/>
        <w:ind w:firstLine="418" w:firstLineChars="190"/>
        <w:rPr>
          <w:rFonts w:hint="eastAsia" w:ascii="宋体" w:hAnsi="宋体"/>
          <w:color w:val="auto"/>
          <w:sz w:val="22"/>
        </w:rPr>
      </w:pPr>
      <w:r>
        <w:rPr>
          <w:rFonts w:hint="eastAsia" w:ascii="宋体" w:hAnsi="宋体"/>
          <w:color w:val="auto"/>
          <w:sz w:val="22"/>
        </w:rPr>
        <w:t>D.表情丰富，外露</w:t>
      </w:r>
    </w:p>
    <w:p>
      <w:pPr>
        <w:spacing w:line="400" w:lineRule="exact"/>
        <w:ind w:firstLine="418" w:firstLineChars="190"/>
        <w:rPr>
          <w:rFonts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57.</w:t>
      </w:r>
      <w:r>
        <w:rPr>
          <w:rFonts w:hint="eastAsia" w:ascii="宋体" w:hAnsi="宋体"/>
          <w:color w:val="auto"/>
          <w:sz w:val="22"/>
        </w:rPr>
        <w:t>物流成本控制是根据计划目标，对成本形成和发生过程以及影响成本各种因素和条件加以主动地影响，以保证实现成本预算完成的一种行为。物流成本控制的方法主要有（</w:t>
      </w:r>
      <w:r>
        <w:rPr>
          <w:rFonts w:hint="eastAsia" w:ascii="宋体" w:hAnsi="宋体"/>
          <w:color w:val="auto"/>
          <w:sz w:val="22"/>
          <w:lang w:val="en-US" w:eastAsia="zh-CN"/>
        </w:rPr>
        <w:t xml:space="preserve">   </w:t>
      </w:r>
      <w:r>
        <w:rPr>
          <w:rFonts w:hint="eastAsia" w:ascii="宋体" w:hAnsi="宋体"/>
          <w:color w:val="auto"/>
          <w:sz w:val="22"/>
        </w:rPr>
        <w:t>）。</w:t>
      </w:r>
      <w:r>
        <w:rPr>
          <w:rFonts w:hint="eastAsia" w:ascii="宋体" w:hAnsi="宋体"/>
          <w:color w:val="auto"/>
          <w:sz w:val="22"/>
        </w:rPr>
        <w:tab/>
      </w:r>
    </w:p>
    <w:p>
      <w:pPr>
        <w:spacing w:line="400" w:lineRule="exact"/>
        <w:ind w:firstLine="418" w:firstLineChars="190"/>
        <w:rPr>
          <w:rFonts w:hint="eastAsia" w:ascii="宋体" w:hAnsi="宋体"/>
          <w:color w:val="auto"/>
          <w:sz w:val="22"/>
        </w:rPr>
      </w:pPr>
      <w:r>
        <w:rPr>
          <w:rFonts w:hint="eastAsia" w:ascii="宋体" w:hAnsi="宋体"/>
          <w:color w:val="auto"/>
          <w:sz w:val="22"/>
        </w:rPr>
        <w:t>A.弹性成本法</w:t>
      </w:r>
    </w:p>
    <w:p>
      <w:pPr>
        <w:spacing w:line="400" w:lineRule="exact"/>
        <w:ind w:firstLine="418" w:firstLineChars="190"/>
        <w:rPr>
          <w:rFonts w:hint="eastAsia" w:ascii="宋体" w:hAnsi="宋体"/>
          <w:color w:val="auto"/>
          <w:sz w:val="22"/>
        </w:rPr>
      </w:pPr>
      <w:r>
        <w:rPr>
          <w:rFonts w:hint="eastAsia" w:ascii="宋体" w:hAnsi="宋体"/>
          <w:color w:val="auto"/>
          <w:sz w:val="22"/>
        </w:rPr>
        <w:t>B.标准成本法</w:t>
      </w:r>
    </w:p>
    <w:p>
      <w:pPr>
        <w:spacing w:line="400" w:lineRule="exact"/>
        <w:ind w:firstLine="418" w:firstLineChars="190"/>
        <w:rPr>
          <w:rFonts w:hint="eastAsia" w:ascii="宋体" w:hAnsi="宋体"/>
          <w:color w:val="auto"/>
          <w:sz w:val="22"/>
        </w:rPr>
      </w:pPr>
      <w:r>
        <w:rPr>
          <w:rFonts w:hint="eastAsia" w:ascii="宋体" w:hAnsi="宋体"/>
          <w:color w:val="auto"/>
          <w:sz w:val="22"/>
        </w:rPr>
        <w:t>C.作业成本法</w:t>
      </w:r>
    </w:p>
    <w:p>
      <w:pPr>
        <w:spacing w:line="400" w:lineRule="exact"/>
        <w:ind w:firstLine="418" w:firstLineChars="190"/>
        <w:rPr>
          <w:rFonts w:hint="eastAsia" w:ascii="宋体" w:hAnsi="宋体"/>
          <w:color w:val="auto"/>
          <w:sz w:val="22"/>
        </w:rPr>
      </w:pPr>
      <w:r>
        <w:rPr>
          <w:rFonts w:hint="eastAsia" w:ascii="宋体" w:hAnsi="宋体"/>
          <w:color w:val="auto"/>
          <w:sz w:val="22"/>
        </w:rPr>
        <w:t>D.目标成本法</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5</w:t>
      </w:r>
      <w:r>
        <w:rPr>
          <w:rFonts w:ascii="宋体" w:hAnsi="宋体"/>
          <w:color w:val="auto"/>
          <w:sz w:val="22"/>
        </w:rPr>
        <w:t>8.</w:t>
      </w:r>
      <w:r>
        <w:rPr>
          <w:rFonts w:hint="eastAsia" w:ascii="宋体" w:hAnsi="宋体"/>
          <w:color w:val="auto"/>
          <w:sz w:val="22"/>
        </w:rPr>
        <w:t>物流质量管理指标包括（</w:t>
      </w:r>
      <w:r>
        <w:rPr>
          <w:rFonts w:ascii="宋体" w:hAnsi="宋体"/>
          <w:color w:val="auto"/>
          <w:sz w:val="22"/>
        </w:rPr>
        <w:t xml:space="preserve">    </w:t>
      </w:r>
      <w:r>
        <w:rPr>
          <w:rFonts w:hint="eastAsia" w:ascii="宋体" w:hAnsi="宋体"/>
          <w:color w:val="auto"/>
          <w:sz w:val="22"/>
        </w:rPr>
        <w:t>）。</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服务质量指标</w:t>
      </w:r>
      <w:r>
        <w:rPr>
          <w:rFonts w:ascii="宋体" w:hAnsi="宋体"/>
          <w:color w:val="auto"/>
          <w:sz w:val="22"/>
        </w:rPr>
        <w:t xml:space="preserve">     B.</w:t>
      </w:r>
      <w:r>
        <w:rPr>
          <w:rFonts w:hint="eastAsia" w:ascii="宋体" w:hAnsi="宋体"/>
          <w:color w:val="auto"/>
          <w:sz w:val="22"/>
        </w:rPr>
        <w:t>商品质量指标</w:t>
      </w:r>
      <w:r>
        <w:rPr>
          <w:rFonts w:ascii="宋体" w:hAnsi="宋体"/>
          <w:color w:val="auto"/>
          <w:sz w:val="22"/>
        </w:rPr>
        <w:t xml:space="preserve">      C.</w:t>
      </w:r>
      <w:r>
        <w:rPr>
          <w:rFonts w:hint="eastAsia" w:ascii="宋体" w:hAnsi="宋体"/>
          <w:color w:val="auto"/>
          <w:sz w:val="22"/>
        </w:rPr>
        <w:t>工作质量指标</w:t>
      </w:r>
      <w:r>
        <w:rPr>
          <w:rFonts w:ascii="宋体" w:hAnsi="宋体"/>
          <w:color w:val="auto"/>
          <w:sz w:val="22"/>
        </w:rPr>
        <w:t xml:space="preserve">    D.</w:t>
      </w:r>
      <w:r>
        <w:rPr>
          <w:rFonts w:hint="eastAsia" w:ascii="宋体" w:hAnsi="宋体"/>
          <w:color w:val="auto"/>
          <w:sz w:val="22"/>
        </w:rPr>
        <w:t>工程质量指标</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59</w:t>
      </w:r>
      <w:r>
        <w:rPr>
          <w:rFonts w:ascii="宋体" w:hAnsi="宋体"/>
          <w:color w:val="auto"/>
          <w:sz w:val="22"/>
        </w:rPr>
        <w:t>.</w:t>
      </w:r>
      <w:r>
        <w:rPr>
          <w:rFonts w:hint="eastAsia" w:ascii="宋体" w:hAnsi="宋体"/>
          <w:color w:val="auto"/>
          <w:sz w:val="22"/>
        </w:rPr>
        <w:t xml:space="preserve">数字经济在物流行业表现出强劲的发展趋势，主要包括（ </w:t>
      </w:r>
      <w:r>
        <w:rPr>
          <w:rFonts w:ascii="宋体" w:hAnsi="宋体"/>
          <w:color w:val="auto"/>
          <w:sz w:val="22"/>
        </w:rPr>
        <w:t xml:space="preserve">     </w:t>
      </w:r>
      <w:r>
        <w:rPr>
          <w:rFonts w:hint="eastAsia" w:ascii="宋体" w:hAnsi="宋体"/>
          <w:color w:val="auto"/>
          <w:sz w:val="22"/>
        </w:rPr>
        <w:t>）。</w:t>
      </w:r>
    </w:p>
    <w:p>
      <w:pPr>
        <w:spacing w:line="400" w:lineRule="exact"/>
        <w:ind w:firstLine="418" w:firstLineChars="19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全渠道物流 </w:t>
      </w:r>
      <w:r>
        <w:rPr>
          <w:rFonts w:ascii="宋体" w:hAnsi="宋体"/>
          <w:color w:val="auto"/>
          <w:sz w:val="22"/>
        </w:rPr>
        <w:t xml:space="preserve">  </w:t>
      </w:r>
      <w:r>
        <w:rPr>
          <w:rFonts w:hint="eastAsia" w:ascii="宋体" w:hAnsi="宋体"/>
          <w:color w:val="auto"/>
          <w:sz w:val="22"/>
        </w:rPr>
        <w:t>B</w:t>
      </w:r>
      <w:r>
        <w:rPr>
          <w:rFonts w:ascii="宋体" w:hAnsi="宋体"/>
          <w:color w:val="auto"/>
          <w:sz w:val="22"/>
        </w:rPr>
        <w:t>.</w:t>
      </w:r>
      <w:r>
        <w:rPr>
          <w:rFonts w:hint="eastAsia" w:ascii="宋体" w:hAnsi="宋体"/>
          <w:color w:val="auto"/>
          <w:sz w:val="22"/>
        </w:rPr>
        <w:t>超级网物流</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C</w:t>
      </w:r>
      <w:r>
        <w:rPr>
          <w:rFonts w:ascii="宋体" w:hAnsi="宋体"/>
          <w:color w:val="auto"/>
          <w:sz w:val="22"/>
        </w:rPr>
        <w:t>.</w:t>
      </w:r>
      <w:r>
        <w:rPr>
          <w:rFonts w:hint="eastAsia" w:ascii="宋体" w:hAnsi="宋体"/>
          <w:color w:val="auto"/>
          <w:sz w:val="22"/>
        </w:rPr>
        <w:t xml:space="preserve">大批量物流 </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D</w:t>
      </w:r>
      <w:r>
        <w:rPr>
          <w:rFonts w:ascii="宋体" w:hAnsi="宋体"/>
          <w:color w:val="auto"/>
          <w:sz w:val="22"/>
        </w:rPr>
        <w:t>.</w:t>
      </w:r>
      <w:r>
        <w:rPr>
          <w:rFonts w:hint="eastAsia" w:ascii="宋体" w:hAnsi="宋体"/>
          <w:color w:val="auto"/>
          <w:sz w:val="22"/>
        </w:rPr>
        <w:t>便利化物流</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60</w:t>
      </w:r>
      <w:r>
        <w:rPr>
          <w:rFonts w:ascii="宋体" w:hAnsi="宋体"/>
          <w:color w:val="auto"/>
          <w:sz w:val="22"/>
        </w:rPr>
        <w:t>.</w:t>
      </w:r>
      <w:r>
        <w:rPr>
          <w:rFonts w:hint="eastAsia" w:ascii="宋体" w:hAnsi="宋体"/>
          <w:color w:val="auto"/>
          <w:sz w:val="22"/>
        </w:rPr>
        <w:t xml:space="preserve">随着物流行业的发展和智能机器人的推广使用，人工智能对物流的影响越来越大，在各个物流环节的使用，大大提高了物流系统的效率，物流环节中常见的人工智能应用有（ </w:t>
      </w:r>
      <w:r>
        <w:rPr>
          <w:rFonts w:ascii="宋体" w:hAnsi="宋体"/>
          <w:color w:val="auto"/>
          <w:sz w:val="22"/>
        </w:rPr>
        <w:t xml:space="preserve">    </w:t>
      </w:r>
      <w:r>
        <w:rPr>
          <w:rFonts w:hint="eastAsia" w:ascii="宋体" w:hAnsi="宋体"/>
          <w:color w:val="auto"/>
          <w:sz w:val="22"/>
        </w:rPr>
        <w:t>）。</w:t>
      </w:r>
    </w:p>
    <w:p>
      <w:pPr>
        <w:spacing w:line="400" w:lineRule="exact"/>
        <w:ind w:firstLine="418" w:firstLineChars="19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穿梭车 </w:t>
      </w:r>
      <w:r>
        <w:rPr>
          <w:rFonts w:ascii="宋体" w:hAnsi="宋体"/>
          <w:color w:val="auto"/>
          <w:sz w:val="22"/>
        </w:rPr>
        <w:t xml:space="preserve">     </w:t>
      </w:r>
      <w:r>
        <w:rPr>
          <w:rFonts w:hint="eastAsia" w:ascii="宋体" w:hAnsi="宋体"/>
          <w:color w:val="auto"/>
          <w:sz w:val="22"/>
        </w:rPr>
        <w:t>B</w:t>
      </w:r>
      <w:r>
        <w:rPr>
          <w:rFonts w:ascii="宋体" w:hAnsi="宋体"/>
          <w:color w:val="auto"/>
          <w:sz w:val="22"/>
        </w:rPr>
        <w:t>.</w:t>
      </w:r>
      <w:r>
        <w:rPr>
          <w:rFonts w:hint="eastAsia" w:ascii="宋体" w:hAnsi="宋体"/>
          <w:color w:val="auto"/>
          <w:sz w:val="22"/>
        </w:rPr>
        <w:t xml:space="preserve">无人机快递 </w:t>
      </w:r>
      <w:r>
        <w:rPr>
          <w:rFonts w:ascii="宋体" w:hAnsi="宋体"/>
          <w:color w:val="auto"/>
          <w:sz w:val="22"/>
        </w:rPr>
        <w:t xml:space="preserve">      </w:t>
      </w:r>
      <w:r>
        <w:rPr>
          <w:rFonts w:hint="eastAsia" w:ascii="宋体" w:hAnsi="宋体"/>
          <w:color w:val="auto"/>
          <w:sz w:val="22"/>
        </w:rPr>
        <w:t>C</w:t>
      </w:r>
      <w:r>
        <w:rPr>
          <w:rFonts w:ascii="宋体" w:hAnsi="宋体"/>
          <w:color w:val="auto"/>
          <w:sz w:val="22"/>
        </w:rPr>
        <w:t>.</w:t>
      </w:r>
      <w:r>
        <w:rPr>
          <w:rFonts w:hint="eastAsia" w:ascii="宋体" w:hAnsi="宋体"/>
          <w:color w:val="auto"/>
          <w:sz w:val="22"/>
        </w:rPr>
        <w:t>装卸机械手</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w:t>
      </w:r>
      <w:r>
        <w:rPr>
          <w:rFonts w:ascii="宋体" w:hAnsi="宋体"/>
          <w:color w:val="auto"/>
          <w:sz w:val="22"/>
        </w:rPr>
        <w:t>.</w:t>
      </w:r>
      <w:r>
        <w:rPr>
          <w:rFonts w:hint="eastAsia" w:ascii="宋体" w:hAnsi="宋体"/>
          <w:color w:val="auto"/>
          <w:sz w:val="22"/>
        </w:rPr>
        <w:t>电动叉车</w:t>
      </w:r>
    </w:p>
    <w:p>
      <w:pPr>
        <w:pStyle w:val="12"/>
        <w:spacing w:line="400" w:lineRule="exact"/>
        <w:ind w:firstLine="44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三、判断选择题（本大题共20小题，每小题0.5分，共10分）</w:t>
      </w:r>
    </w:p>
    <w:p>
      <w:pPr>
        <w:spacing w:line="400" w:lineRule="exact"/>
        <w:ind w:firstLine="418" w:firstLineChars="190"/>
        <w:rPr>
          <w:rFonts w:ascii="宋体" w:hAnsi="宋体"/>
          <w:color w:val="auto"/>
          <w:sz w:val="22"/>
        </w:rPr>
      </w:pPr>
      <w:r>
        <w:rPr>
          <w:rFonts w:hint="eastAsia" w:ascii="宋体" w:hAnsi="宋体"/>
          <w:color w:val="auto"/>
          <w:sz w:val="22"/>
        </w:rPr>
        <w:t xml:space="preserve">61.职业道德从属于社会的一般道德原则，但它作为道德生活的一个特殊领域，又有着自己的特点。 </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62.服务的核心和灵魂是为了维护卖方与买方短期或长期的良好商业关系，让买方对卖方的商业人格留下真实的、美好的回忆。</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63.</w:t>
      </w:r>
      <w:r>
        <w:rPr>
          <w:rFonts w:hint="eastAsia" w:ascii="宋体" w:hAnsi="宋体"/>
          <w:color w:val="auto"/>
          <w:sz w:val="22"/>
        </w:rPr>
        <w:t>在危险化学品保障上粘贴安全标签，危险化学品运输、经营过程中附危险化学品安全技术说明书，属于操作控制，而非管理控制。</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ind w:firstLine="418" w:firstLineChars="190"/>
        <w:rPr>
          <w:rFonts w:hint="eastAsia"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64.长时间在冷库工作，由于缺乏有效劳保用品造成的冻伤不属于法定职业病。</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lang w:val="en-US" w:eastAsia="zh-CN"/>
        </w:rPr>
        <w:t>65.</w:t>
      </w:r>
      <w:r>
        <w:rPr>
          <w:rFonts w:ascii="宋体" w:hAnsi="宋体"/>
          <w:color w:val="auto"/>
          <w:sz w:val="22"/>
        </w:rPr>
        <w:t>国际物流是指跨越不同国家或地区之间的物流活动。</w:t>
      </w:r>
    </w:p>
    <w:p>
      <w:pPr>
        <w:spacing w:line="400" w:lineRule="exact"/>
        <w:ind w:firstLine="418" w:firstLineChars="190"/>
        <w:rPr>
          <w:rFonts w:ascii="宋体" w:hAnsi="宋体"/>
          <w:color w:val="auto"/>
          <w:sz w:val="22"/>
        </w:rPr>
      </w:pPr>
      <w:r>
        <w:rPr>
          <w:rFonts w:ascii="宋体" w:hAnsi="宋体"/>
          <w:color w:val="auto"/>
          <w:sz w:val="22"/>
        </w:rPr>
        <w:t>A.对</w:t>
      </w:r>
    </w:p>
    <w:p>
      <w:pPr>
        <w:spacing w:line="400" w:lineRule="exact"/>
        <w:ind w:firstLine="418" w:firstLineChars="190"/>
        <w:rPr>
          <w:rFonts w:ascii="宋体" w:hAnsi="宋体"/>
          <w:color w:val="auto"/>
          <w:sz w:val="22"/>
        </w:rPr>
      </w:pPr>
      <w:r>
        <w:rPr>
          <w:rFonts w:ascii="宋体" w:hAnsi="宋体"/>
          <w:color w:val="auto"/>
          <w:sz w:val="22"/>
        </w:rPr>
        <w:t>B.错</w:t>
      </w:r>
    </w:p>
    <w:p>
      <w:pPr>
        <w:textAlignment w:val="center"/>
        <w:rPr>
          <w:rFonts w:ascii="宋体" w:hAnsi="宋体"/>
          <w:color w:val="auto"/>
        </w:rPr>
      </w:pPr>
    </w:p>
    <w:p>
      <w:pPr>
        <w:spacing w:line="400" w:lineRule="exact"/>
        <w:ind w:firstLine="418" w:firstLineChars="190"/>
        <w:rPr>
          <w:rFonts w:ascii="宋体" w:hAnsi="宋体"/>
          <w:color w:val="auto"/>
          <w:sz w:val="22"/>
        </w:rPr>
      </w:pPr>
      <w:r>
        <w:rPr>
          <w:rFonts w:hint="eastAsia" w:ascii="宋体" w:hAnsi="宋体"/>
          <w:color w:val="auto"/>
          <w:sz w:val="22"/>
        </w:rPr>
        <w:t>66.</w:t>
      </w:r>
      <w:r>
        <w:rPr>
          <w:rFonts w:ascii="宋体" w:hAnsi="宋体"/>
          <w:color w:val="auto"/>
          <w:sz w:val="22"/>
        </w:rPr>
        <w:t>反应性供应链战略强调快速对需求做出反应，所</w:t>
      </w:r>
      <w:r>
        <w:rPr>
          <w:rFonts w:hint="eastAsia" w:ascii="宋体" w:hAnsi="宋体"/>
          <w:color w:val="auto"/>
          <w:sz w:val="22"/>
        </w:rPr>
        <w:t>适用</w:t>
      </w:r>
      <w:r>
        <w:rPr>
          <w:rFonts w:ascii="宋体" w:hAnsi="宋体"/>
          <w:color w:val="auto"/>
          <w:sz w:val="22"/>
        </w:rPr>
        <w:t>的产品是</w:t>
      </w:r>
      <w:r>
        <w:rPr>
          <w:rFonts w:hint="eastAsia" w:ascii="宋体" w:hAnsi="宋体"/>
          <w:color w:val="auto"/>
          <w:sz w:val="22"/>
        </w:rPr>
        <w:t>功能性</w:t>
      </w:r>
      <w:r>
        <w:rPr>
          <w:rFonts w:ascii="宋体" w:hAnsi="宋体"/>
          <w:color w:val="auto"/>
          <w:sz w:val="22"/>
        </w:rPr>
        <w:t>产品。</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6</w:t>
      </w:r>
      <w:r>
        <w:rPr>
          <w:rFonts w:ascii="宋体" w:hAnsi="宋体"/>
          <w:color w:val="auto"/>
          <w:sz w:val="22"/>
        </w:rPr>
        <w:t>7</w:t>
      </w:r>
      <w:r>
        <w:rPr>
          <w:rFonts w:hint="eastAsia" w:ascii="宋体" w:hAnsi="宋体"/>
          <w:color w:val="auto"/>
          <w:sz w:val="22"/>
        </w:rPr>
        <w:t xml:space="preserve">. 众物智联物流与供应链集团总裁要组织运营部门中层领导参加的运营分析会，总裁办公室助理小张需要以总裁办名义撰写并发布会议通知。使用“正式指数”判断，该文书的得分接近0分，为正式文书。 </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68.</w:t>
      </w:r>
      <w:r>
        <w:rPr>
          <w:rFonts w:hint="eastAsia" w:ascii="宋体" w:hAnsi="宋体"/>
          <w:color w:val="auto"/>
          <w:sz w:val="22"/>
        </w:rPr>
        <w:t>思维导图是用图表表现大脑思考和产生想法的过程，将大脑内部运作的过程进行了内化呈现。</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ind w:firstLine="418" w:firstLineChars="190"/>
        <w:rPr>
          <w:rFonts w:hint="eastAsia"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 xml:space="preserve">69.一个商业模式可以定义一个或多个细分客户群体。 </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70.</w:t>
      </w:r>
      <w:r>
        <w:rPr>
          <w:rFonts w:hint="eastAsia" w:ascii="宋体" w:hAnsi="宋体"/>
          <w:color w:val="auto"/>
          <w:sz w:val="22"/>
        </w:rPr>
        <w:t>创业团队的组织体系应做到职责明确的基础上扁平化组织。</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ind w:firstLine="418" w:firstLineChars="190"/>
        <w:rPr>
          <w:rFonts w:hint="eastAsia"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71.仓储主管主要任务是管理好仓库，无须参与仓管员培训、绩效评价与考核等管理工作。</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72.EN值越大表示一张订单所订购的商品的品项数越少。</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7</w:t>
      </w:r>
      <w:r>
        <w:rPr>
          <w:rFonts w:ascii="宋体" w:hAnsi="宋体"/>
          <w:color w:val="auto"/>
          <w:sz w:val="22"/>
        </w:rPr>
        <w:t>3</w:t>
      </w:r>
      <w:r>
        <w:rPr>
          <w:rFonts w:hint="eastAsia" w:ascii="宋体" w:hAnsi="宋体"/>
          <w:color w:val="auto"/>
          <w:sz w:val="22"/>
        </w:rPr>
        <w:t xml:space="preserve">.应急配送作业计划是指配送中心逐日进行实际配送作业的调度计划。 </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7</w:t>
      </w:r>
      <w:r>
        <w:rPr>
          <w:rFonts w:ascii="宋体" w:hAnsi="宋体"/>
          <w:color w:val="auto"/>
          <w:sz w:val="22"/>
        </w:rPr>
        <w:t>4</w:t>
      </w:r>
      <w:r>
        <w:rPr>
          <w:rFonts w:hint="eastAsia" w:ascii="宋体" w:hAnsi="宋体"/>
          <w:color w:val="auto"/>
          <w:sz w:val="22"/>
        </w:rPr>
        <w:t xml:space="preserve">.一旦配送作业计划被打乱不能按原计划完成的，计划人员应当直接撤销计划。 </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rPr>
        <w:t>75.</w:t>
      </w:r>
      <w:bookmarkStart w:id="4" w:name="_Hlk89443546"/>
      <w:r>
        <w:rPr>
          <w:rFonts w:hint="eastAsia" w:ascii="宋体" w:hAnsi="宋体"/>
          <w:color w:val="auto"/>
          <w:sz w:val="22"/>
        </w:rPr>
        <w:t>对于整批货物的长途运输和短途零散客户的货物运输一般不适宜采用甩挂运输。</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bookmarkEnd w:id="4"/>
    <w:p>
      <w:pPr>
        <w:spacing w:line="400" w:lineRule="exact"/>
        <w:ind w:firstLine="418" w:firstLineChars="190"/>
        <w:rPr>
          <w:rFonts w:hint="eastAsia"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rPr>
        <w:t>76</w:t>
      </w:r>
      <w:r>
        <w:rPr>
          <w:rFonts w:hint="eastAsia" w:ascii="宋体" w:hAnsi="宋体"/>
          <w:color w:val="auto"/>
          <w:sz w:val="22"/>
          <w:lang w:eastAsia="zh-CN"/>
        </w:rPr>
        <w:t>.</w:t>
      </w:r>
      <w:r>
        <w:rPr>
          <w:rFonts w:hint="eastAsia" w:ascii="宋体" w:hAnsi="宋体"/>
          <w:color w:val="auto"/>
          <w:sz w:val="22"/>
        </w:rPr>
        <w:t>中铁快运股份有限公司推出的高铁快运“次晨达”产品是指寄件截单时间为当日12:00，送达时间为第二日11:00之前的产品。</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7</w:t>
      </w:r>
      <w:r>
        <w:rPr>
          <w:rFonts w:ascii="宋体" w:hAnsi="宋体"/>
          <w:color w:val="auto"/>
          <w:sz w:val="22"/>
        </w:rPr>
        <w:t xml:space="preserve">7. </w:t>
      </w:r>
      <w:r>
        <w:rPr>
          <w:rFonts w:hint="eastAsia" w:ascii="宋体" w:hAnsi="宋体"/>
          <w:color w:val="auto"/>
          <w:sz w:val="22"/>
        </w:rPr>
        <w:t xml:space="preserve">变动绩效考核是固定绩效考核的补充，变动绩效考核反映当月运行状态，而固定绩效考核反映考核的完成情况。 </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78.</w:t>
      </w:r>
      <w:r>
        <w:rPr>
          <w:rFonts w:hint="eastAsia" w:ascii="宋体" w:hAnsi="宋体"/>
          <w:color w:val="auto"/>
          <w:sz w:val="22"/>
        </w:rPr>
        <w:t>物流系统是由两个或两个以上的物流功能单元构成的，以完成物流服务为目的的有机集合体。</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textAlignment w:val="center"/>
        <w:rPr>
          <w:rFonts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rPr>
        <w:t>79</w:t>
      </w:r>
      <w:r>
        <w:rPr>
          <w:rFonts w:hint="eastAsia" w:ascii="宋体" w:hAnsi="宋体"/>
          <w:color w:val="auto"/>
          <w:sz w:val="22"/>
          <w:lang w:eastAsia="zh-CN"/>
        </w:rPr>
        <w:t>.</w:t>
      </w:r>
      <w:r>
        <w:rPr>
          <w:rFonts w:hint="eastAsia" w:ascii="宋体" w:hAnsi="宋体"/>
          <w:color w:val="auto"/>
          <w:sz w:val="22"/>
        </w:rPr>
        <w:t>在物流行业服务中，给与客户最优质的体验，提供最高品质的服务，核心是适应先进的管理工具。</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ind w:firstLine="418" w:firstLineChars="190"/>
        <w:rPr>
          <w:rFonts w:hint="eastAsia"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rPr>
        <w:t>80</w:t>
      </w:r>
      <w:bookmarkStart w:id="5" w:name="_Hlk89444579"/>
      <w:r>
        <w:rPr>
          <w:rFonts w:hint="eastAsia" w:ascii="宋体" w:hAnsi="宋体"/>
          <w:color w:val="auto"/>
          <w:sz w:val="22"/>
          <w:lang w:eastAsia="zh-CN"/>
        </w:rPr>
        <w:t>.</w:t>
      </w:r>
      <w:r>
        <w:rPr>
          <w:rFonts w:hint="eastAsia" w:ascii="宋体" w:hAnsi="宋体"/>
          <w:color w:val="auto"/>
          <w:sz w:val="22"/>
        </w:rPr>
        <w:t>流程处理关系为并行关系的，不需要将流程放在同一高度。</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bookmarkEnd w:id="5"/>
    <w:p>
      <w:pPr>
        <w:textAlignment w:val="center"/>
        <w:rPr>
          <w:rFonts w:ascii="宋体" w:hAnsi="宋体"/>
          <w:color w:val="auto"/>
        </w:rPr>
      </w:pPr>
    </w:p>
    <w:p>
      <w:pPr>
        <w:spacing w:line="400" w:lineRule="exact"/>
        <w:rPr>
          <w:rFonts w:ascii="宋体" w:hAnsi="宋体"/>
          <w:b/>
          <w:color w:val="auto"/>
          <w:sz w:val="22"/>
        </w:rPr>
      </w:pPr>
      <w:r>
        <w:rPr>
          <w:rFonts w:hint="eastAsia" w:ascii="宋体" w:hAnsi="宋体"/>
          <w:b/>
          <w:color w:val="auto"/>
          <w:sz w:val="22"/>
        </w:rPr>
        <w:t>四、综合实务题（本大题共2大题，每小题20分，共40分）</w:t>
      </w:r>
    </w:p>
    <w:p>
      <w:pPr>
        <w:pStyle w:val="12"/>
        <w:spacing w:line="400" w:lineRule="exact"/>
        <w:ind w:firstLine="440"/>
        <w:rPr>
          <w:rFonts w:ascii="宋体" w:hAnsi="宋体"/>
          <w:color w:val="auto"/>
          <w:sz w:val="22"/>
        </w:rPr>
      </w:pPr>
      <w:r>
        <w:rPr>
          <w:rFonts w:hint="eastAsia" w:ascii="宋体" w:hAnsi="宋体"/>
          <w:color w:val="auto"/>
          <w:sz w:val="22"/>
        </w:rPr>
        <w:t>81. 物流需求市场调研计划（每空1分，共20分）</w:t>
      </w:r>
    </w:p>
    <w:p>
      <w:pPr>
        <w:pStyle w:val="12"/>
        <w:spacing w:line="400" w:lineRule="exact"/>
        <w:ind w:firstLine="440"/>
        <w:rPr>
          <w:rFonts w:ascii="宋体" w:hAnsi="宋体"/>
          <w:color w:val="auto"/>
          <w:sz w:val="22"/>
        </w:rPr>
      </w:pPr>
      <w:r>
        <w:rPr>
          <w:rFonts w:hint="eastAsia" w:ascii="宋体" w:hAnsi="宋体"/>
          <w:color w:val="auto"/>
          <w:sz w:val="22"/>
        </w:rPr>
        <w:t>众物智联物流与供应链集团重庆分公司与日用品及食品等快速消费品行业客户存在长期的合作关系。公司为了提高重庆地区快速消费品行业物流服务的市场份额，计划2</w:t>
      </w:r>
      <w:r>
        <w:rPr>
          <w:rFonts w:ascii="宋体" w:hAnsi="宋体"/>
          <w:color w:val="auto"/>
          <w:sz w:val="22"/>
        </w:rPr>
        <w:t>019</w:t>
      </w:r>
      <w:r>
        <w:rPr>
          <w:rFonts w:hint="eastAsia" w:ascii="宋体" w:hAnsi="宋体"/>
          <w:color w:val="auto"/>
          <w:sz w:val="22"/>
        </w:rPr>
        <w:t>年1</w:t>
      </w:r>
      <w:r>
        <w:rPr>
          <w:rFonts w:ascii="宋体" w:hAnsi="宋体"/>
          <w:color w:val="auto"/>
          <w:sz w:val="22"/>
        </w:rPr>
        <w:t>1</w:t>
      </w:r>
      <w:r>
        <w:rPr>
          <w:rFonts w:hint="eastAsia" w:ascii="宋体" w:hAnsi="宋体"/>
          <w:color w:val="auto"/>
          <w:sz w:val="22"/>
        </w:rPr>
        <w:t>月2</w:t>
      </w:r>
      <w:r>
        <w:rPr>
          <w:rFonts w:ascii="宋体" w:hAnsi="宋体"/>
          <w:color w:val="auto"/>
          <w:sz w:val="22"/>
        </w:rPr>
        <w:t>0</w:t>
      </w:r>
      <w:r>
        <w:rPr>
          <w:rFonts w:hint="eastAsia" w:ascii="宋体" w:hAnsi="宋体"/>
          <w:color w:val="auto"/>
          <w:sz w:val="22"/>
        </w:rPr>
        <w:t>日-</w:t>
      </w:r>
      <w:r>
        <w:rPr>
          <w:rFonts w:ascii="宋体" w:hAnsi="宋体"/>
          <w:color w:val="auto"/>
          <w:sz w:val="22"/>
        </w:rPr>
        <w:t>12</w:t>
      </w:r>
      <w:r>
        <w:rPr>
          <w:rFonts w:hint="eastAsia" w:ascii="宋体" w:hAnsi="宋体"/>
          <w:color w:val="auto"/>
          <w:sz w:val="22"/>
        </w:rPr>
        <w:t>月</w:t>
      </w:r>
      <w:r>
        <w:rPr>
          <w:rFonts w:ascii="宋体" w:hAnsi="宋体"/>
          <w:color w:val="auto"/>
          <w:sz w:val="22"/>
        </w:rPr>
        <w:t>20</w:t>
      </w:r>
      <w:r>
        <w:rPr>
          <w:rFonts w:hint="eastAsia" w:ascii="宋体" w:hAnsi="宋体"/>
          <w:color w:val="auto"/>
          <w:sz w:val="22"/>
        </w:rPr>
        <w:t>日期间，面向重庆及周边区域的快速消费品行业客户完成调研工作（已经明确了20家调研对象），以加深了解快消品行业客户物流服务需求。为有效完成此项任务，重庆分公司制定了快消品物流服务需求市场调研</w:t>
      </w:r>
      <w:bookmarkStart w:id="6" w:name="_Hlk16253347"/>
      <w:r>
        <w:rPr>
          <w:rFonts w:hint="eastAsia" w:ascii="宋体" w:hAnsi="宋体"/>
          <w:color w:val="auto"/>
          <w:sz w:val="22"/>
        </w:rPr>
        <w:t>总体计划安排表</w:t>
      </w:r>
      <w:bookmarkEnd w:id="6"/>
      <w:r>
        <w:rPr>
          <w:rFonts w:hint="eastAsia" w:ascii="宋体" w:hAnsi="宋体"/>
          <w:color w:val="auto"/>
          <w:sz w:val="22"/>
        </w:rPr>
        <w:t>。请协助该项目负责人李经理完善并填写表1。</w:t>
      </w:r>
    </w:p>
    <w:p>
      <w:pPr>
        <w:pStyle w:val="12"/>
        <w:spacing w:line="400" w:lineRule="exact"/>
        <w:ind w:firstLine="440"/>
        <w:rPr>
          <w:rFonts w:ascii="宋体" w:hAnsi="宋体"/>
          <w:color w:val="auto"/>
          <w:sz w:val="22"/>
        </w:rPr>
      </w:pPr>
      <w:r>
        <w:rPr>
          <w:rFonts w:hint="eastAsia" w:ascii="宋体" w:hAnsi="宋体"/>
          <w:color w:val="auto"/>
          <w:sz w:val="22"/>
        </w:rPr>
        <w:t>要求：把数据项的“工作项目”、“工作内容”、“完成时间”对应的项目编号填入表格的空白处。请注意“工作内容”需要严格工作先后排序。</w:t>
      </w:r>
    </w:p>
    <w:p>
      <w:pPr>
        <w:spacing w:line="400" w:lineRule="exact"/>
        <w:jc w:val="center"/>
        <w:rPr>
          <w:rFonts w:ascii="宋体" w:hAnsi="宋体"/>
          <w:color w:val="auto"/>
          <w:sz w:val="22"/>
        </w:rPr>
      </w:pPr>
      <w:r>
        <w:rPr>
          <w:rFonts w:hint="eastAsia" w:ascii="宋体" w:hAnsi="宋体"/>
          <w:color w:val="auto"/>
          <w:sz w:val="22"/>
        </w:rPr>
        <w:t>表1</w:t>
      </w:r>
      <w:r>
        <w:rPr>
          <w:rFonts w:ascii="宋体" w:hAnsi="宋体"/>
          <w:color w:val="auto"/>
          <w:sz w:val="22"/>
        </w:rPr>
        <w:t xml:space="preserve"> </w:t>
      </w:r>
      <w:r>
        <w:rPr>
          <w:rFonts w:hint="eastAsia" w:ascii="宋体" w:hAnsi="宋体"/>
          <w:color w:val="auto"/>
          <w:sz w:val="22"/>
        </w:rPr>
        <w:t>快消品物流服务需求市场调研总体计划安排表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0"/>
        <w:gridCol w:w="4079"/>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0" w:type="dxa"/>
            <w:vAlign w:val="center"/>
          </w:tcPr>
          <w:p>
            <w:pPr>
              <w:pStyle w:val="12"/>
              <w:spacing w:line="400" w:lineRule="exact"/>
              <w:ind w:firstLine="0" w:firstLineChars="0"/>
              <w:jc w:val="center"/>
              <w:rPr>
                <w:rFonts w:ascii="宋体" w:hAnsi="宋体"/>
                <w:color w:val="auto"/>
                <w:sz w:val="22"/>
              </w:rPr>
            </w:pPr>
            <w:bookmarkStart w:id="7" w:name="_Hlk16250776"/>
            <w:r>
              <w:rPr>
                <w:rFonts w:hint="eastAsia" w:ascii="宋体" w:hAnsi="宋体"/>
                <w:color w:val="auto"/>
                <w:sz w:val="22"/>
              </w:rPr>
              <w:t>1.工作项目</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2.工作内容</w:t>
            </w:r>
          </w:p>
        </w:tc>
        <w:tc>
          <w:tcPr>
            <w:tcW w:w="2410" w:type="dxa"/>
            <w:vAlign w:val="center"/>
          </w:tcPr>
          <w:p>
            <w:pPr>
              <w:spacing w:line="400" w:lineRule="exact"/>
              <w:jc w:val="center"/>
              <w:rPr>
                <w:rFonts w:ascii="宋体" w:hAnsi="宋体"/>
                <w:color w:val="auto"/>
                <w:sz w:val="22"/>
              </w:rPr>
            </w:pPr>
            <w:r>
              <w:rPr>
                <w:rFonts w:hint="eastAsia" w:ascii="宋体" w:hAnsi="宋体"/>
                <w:color w:val="auto"/>
                <w:sz w:val="22"/>
              </w:rPr>
              <w:t>3.完成时间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收集与整理资料</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A </w:t>
            </w:r>
            <w:r>
              <w:rPr>
                <w:rFonts w:hint="eastAsia" w:ascii="宋体" w:hAnsi="宋体"/>
                <w:color w:val="auto"/>
                <w:sz w:val="22"/>
              </w:rPr>
              <w:t>）</w:t>
            </w:r>
          </w:p>
        </w:tc>
        <w:tc>
          <w:tcPr>
            <w:tcW w:w="241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20</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多渠道收集行业背景资料</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E</w:t>
            </w:r>
            <w:r>
              <w:rPr>
                <w:rFonts w:hint="eastAsia" w:ascii="宋体" w:hAnsi="宋体"/>
                <w:color w:val="auto"/>
                <w:sz w:val="22"/>
              </w:rPr>
              <w:t xml:space="preserve"> ）</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restart"/>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A</w:t>
            </w:r>
            <w:r>
              <w:rPr>
                <w:rFonts w:hint="eastAsia" w:ascii="宋体" w:hAnsi="宋体"/>
                <w:color w:val="auto"/>
                <w:sz w:val="22"/>
              </w:rPr>
              <w:t xml:space="preserve"> ）</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物流服务模式分析</w:t>
            </w:r>
          </w:p>
        </w:tc>
        <w:tc>
          <w:tcPr>
            <w:tcW w:w="241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23</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C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G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restart"/>
            <w:vAlign w:val="center"/>
          </w:tcPr>
          <w:p>
            <w:pPr>
              <w:pStyle w:val="12"/>
              <w:spacing w:line="400" w:lineRule="exact"/>
              <w:ind w:firstLine="440"/>
              <w:jc w:val="center"/>
              <w:rPr>
                <w:rFonts w:ascii="宋体" w:hAnsi="宋体"/>
                <w:color w:val="auto"/>
                <w:sz w:val="22"/>
              </w:rPr>
            </w:pPr>
            <w:r>
              <w:rPr>
                <w:rFonts w:hint="eastAsia" w:ascii="宋体" w:hAnsi="宋体"/>
                <w:color w:val="auto"/>
                <w:sz w:val="22"/>
              </w:rPr>
              <w:t>调查企业背景情况</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D </w:t>
            </w:r>
            <w:r>
              <w:rPr>
                <w:rFonts w:hint="eastAsia" w:ascii="宋体" w:hAnsi="宋体"/>
                <w:color w:val="auto"/>
                <w:sz w:val="22"/>
              </w:rPr>
              <w:t>）</w:t>
            </w:r>
          </w:p>
        </w:tc>
        <w:tc>
          <w:tcPr>
            <w:tcW w:w="241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21</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B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H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J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restart"/>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 xml:space="preserve"> ）</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K </w:t>
            </w:r>
            <w:r>
              <w:rPr>
                <w:rFonts w:hint="eastAsia" w:ascii="宋体" w:hAnsi="宋体"/>
                <w:color w:val="auto"/>
                <w:sz w:val="22"/>
              </w:rPr>
              <w:t>）</w:t>
            </w:r>
          </w:p>
        </w:tc>
        <w:tc>
          <w:tcPr>
            <w:tcW w:w="241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23</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（L </w:t>
            </w:r>
            <w:r>
              <w:rPr>
                <w:rFonts w:ascii="宋体" w:hAnsi="宋体"/>
                <w:color w:val="auto"/>
                <w:sz w:val="22"/>
              </w:rPr>
              <w:t xml:space="preserve">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选择调研方式</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shd w:val="clear" w:color="auto" w:fill="FFFFFF" w:themeFill="background1"/>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C </w:t>
            </w:r>
            <w:r>
              <w:rPr>
                <w:rFonts w:hint="eastAsia" w:ascii="宋体" w:hAnsi="宋体"/>
                <w:color w:val="auto"/>
                <w:sz w:val="22"/>
              </w:rPr>
              <w:t>）</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I</w:t>
            </w:r>
            <w:r>
              <w:rPr>
                <w:rFonts w:hint="eastAsia" w:ascii="宋体" w:hAnsi="宋体"/>
                <w:color w:val="auto"/>
                <w:sz w:val="22"/>
              </w:rPr>
              <w:t xml:space="preserve"> ）</w:t>
            </w:r>
          </w:p>
        </w:tc>
        <w:tc>
          <w:tcPr>
            <w:tcW w:w="2410"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A </w:t>
            </w:r>
            <w:r>
              <w:rPr>
                <w:rFonts w:hint="eastAsia" w:ascii="宋体" w:hAnsi="宋体"/>
                <w:color w:val="auto"/>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restart"/>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D </w:t>
            </w:r>
            <w:r>
              <w:rPr>
                <w:rFonts w:hint="eastAsia" w:ascii="宋体" w:hAnsi="宋体"/>
                <w:color w:val="auto"/>
                <w:sz w:val="22"/>
              </w:rPr>
              <w:t>）</w:t>
            </w: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M </w:t>
            </w:r>
            <w:r>
              <w:rPr>
                <w:rFonts w:hint="eastAsia" w:ascii="宋体" w:hAnsi="宋体"/>
                <w:color w:val="auto"/>
                <w:sz w:val="22"/>
              </w:rPr>
              <w:t>）</w:t>
            </w:r>
          </w:p>
        </w:tc>
        <w:tc>
          <w:tcPr>
            <w:tcW w:w="2410" w:type="dxa"/>
            <w:vMerge w:val="restart"/>
            <w:vAlign w:val="center"/>
          </w:tcPr>
          <w:p>
            <w:pPr>
              <w:pStyle w:val="12"/>
              <w:spacing w:line="400" w:lineRule="exact"/>
              <w:ind w:firstLine="0" w:firstLineChars="0"/>
              <w:jc w:val="center"/>
              <w:rPr>
                <w:rFonts w:ascii="宋体" w:hAnsi="宋体"/>
                <w:color w:val="auto"/>
                <w:sz w:val="22"/>
              </w:rPr>
            </w:pP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26</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70" w:type="dxa"/>
            <w:vMerge w:val="continue"/>
            <w:vAlign w:val="center"/>
          </w:tcPr>
          <w:p>
            <w:pPr>
              <w:pStyle w:val="12"/>
              <w:spacing w:line="400" w:lineRule="exact"/>
              <w:ind w:firstLine="440"/>
              <w:jc w:val="center"/>
              <w:rPr>
                <w:rFonts w:ascii="宋体" w:hAnsi="宋体"/>
                <w:color w:val="auto"/>
                <w:sz w:val="22"/>
              </w:rPr>
            </w:pPr>
          </w:p>
        </w:tc>
        <w:tc>
          <w:tcPr>
            <w:tcW w:w="4079"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F </w:t>
            </w:r>
            <w:r>
              <w:rPr>
                <w:rFonts w:hint="eastAsia" w:ascii="宋体" w:hAnsi="宋体"/>
                <w:color w:val="auto"/>
                <w:sz w:val="22"/>
              </w:rPr>
              <w:t>）</w:t>
            </w:r>
          </w:p>
        </w:tc>
        <w:tc>
          <w:tcPr>
            <w:tcW w:w="2410" w:type="dxa"/>
            <w:vMerge w:val="continue"/>
            <w:vAlign w:val="center"/>
          </w:tcPr>
          <w:p>
            <w:pPr>
              <w:pStyle w:val="12"/>
              <w:spacing w:line="400" w:lineRule="exact"/>
              <w:ind w:firstLine="440"/>
              <w:jc w:val="center"/>
              <w:rPr>
                <w:rFonts w:ascii="宋体" w:hAnsi="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1870"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E </w:t>
            </w:r>
            <w:r>
              <w:rPr>
                <w:rFonts w:hint="eastAsia" w:ascii="宋体" w:hAnsi="宋体"/>
                <w:color w:val="auto"/>
                <w:sz w:val="22"/>
              </w:rPr>
              <w:t>）</w:t>
            </w:r>
          </w:p>
        </w:tc>
        <w:tc>
          <w:tcPr>
            <w:tcW w:w="4079" w:type="dxa"/>
            <w:vAlign w:val="center"/>
          </w:tcPr>
          <w:p>
            <w:pPr>
              <w:pStyle w:val="12"/>
              <w:spacing w:line="400" w:lineRule="exact"/>
              <w:ind w:firstLine="0" w:firstLineChars="0"/>
              <w:jc w:val="left"/>
              <w:rPr>
                <w:rFonts w:ascii="宋体" w:hAnsi="宋体"/>
                <w:color w:val="auto"/>
                <w:sz w:val="22"/>
              </w:rPr>
            </w:pPr>
            <w:r>
              <w:rPr>
                <w:rFonts w:hint="eastAsia" w:ascii="宋体" w:hAnsi="宋体"/>
                <w:color w:val="auto"/>
                <w:sz w:val="22"/>
              </w:rPr>
              <w:t>调研目的、调研对象、调研时间和地点、调研人员、调研方式、主要调研内容、重点描述目标客户的物流需求</w:t>
            </w:r>
          </w:p>
        </w:tc>
        <w:tc>
          <w:tcPr>
            <w:tcW w:w="2410" w:type="dxa"/>
            <w:vAlign w:val="center"/>
          </w:tcPr>
          <w:p>
            <w:pPr>
              <w:spacing w:line="400" w:lineRule="exact"/>
              <w:jc w:val="center"/>
              <w:rPr>
                <w:rFonts w:ascii="宋体" w:hAnsi="宋体"/>
                <w:color w:val="auto"/>
                <w:sz w:val="22"/>
              </w:rPr>
            </w:pPr>
            <w:r>
              <w:rPr>
                <w:rFonts w:hint="eastAsia" w:ascii="宋体" w:hAnsi="宋体"/>
                <w:color w:val="auto"/>
                <w:sz w:val="22"/>
              </w:rPr>
              <w:t xml:space="preserve">（ </w:t>
            </w:r>
            <w:r>
              <w:rPr>
                <w:rFonts w:ascii="宋体" w:hAnsi="宋体"/>
                <w:color w:val="auto"/>
                <w:sz w:val="22"/>
              </w:rPr>
              <w:t xml:space="preserve">B </w:t>
            </w:r>
            <w:r>
              <w:rPr>
                <w:rFonts w:hint="eastAsia" w:ascii="宋体" w:hAnsi="宋体"/>
                <w:color w:val="auto"/>
                <w:sz w:val="22"/>
              </w:rPr>
              <w:t>）</w:t>
            </w:r>
          </w:p>
        </w:tc>
      </w:tr>
      <w:bookmarkEnd w:id="7"/>
    </w:tbl>
    <w:p>
      <w:pPr>
        <w:pStyle w:val="12"/>
        <w:spacing w:line="400" w:lineRule="exact"/>
        <w:ind w:firstLine="440"/>
        <w:rPr>
          <w:rFonts w:ascii="宋体" w:hAnsi="宋体"/>
          <w:color w:val="auto"/>
          <w:sz w:val="22"/>
        </w:rPr>
      </w:pPr>
      <w:bookmarkStart w:id="8" w:name="_Hlk16258704"/>
      <w:r>
        <w:rPr>
          <w:rFonts w:hint="eastAsia" w:ascii="宋体" w:hAnsi="宋体"/>
          <w:color w:val="auto"/>
          <w:sz w:val="22"/>
        </w:rPr>
        <w:t>选项信息：</w:t>
      </w: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w:t>
      </w:r>
      <w:r>
        <w:rPr>
          <w:rFonts w:hint="eastAsia" w:ascii="宋体" w:hAnsi="宋体"/>
          <w:color w:val="auto"/>
          <w:sz w:val="22"/>
        </w:rPr>
        <w:t>“工作项目”数据列可供选择的备选项</w:t>
      </w:r>
    </w:p>
    <w:bookmarkEnd w:id="8"/>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分析行业物流特征  </w:t>
      </w:r>
      <w:r>
        <w:rPr>
          <w:rFonts w:ascii="宋体" w:hAnsi="宋体"/>
          <w:color w:val="auto"/>
          <w:sz w:val="22"/>
        </w:rPr>
        <w:tab/>
      </w:r>
      <w:r>
        <w:rPr>
          <w:rFonts w:hint="eastAsia" w:ascii="宋体" w:hAnsi="宋体"/>
          <w:color w:val="auto"/>
          <w:sz w:val="22"/>
        </w:rPr>
        <w:t>B</w:t>
      </w:r>
      <w:r>
        <w:rPr>
          <w:rFonts w:ascii="宋体" w:hAnsi="宋体"/>
          <w:color w:val="auto"/>
          <w:sz w:val="22"/>
        </w:rPr>
        <w:t>.</w:t>
      </w:r>
      <w:r>
        <w:rPr>
          <w:rFonts w:hint="eastAsia" w:ascii="宋体" w:hAnsi="宋体"/>
          <w:color w:val="auto"/>
          <w:sz w:val="22"/>
        </w:rPr>
        <w:t>制定调研计划</w:t>
      </w:r>
      <w:r>
        <w:rPr>
          <w:rFonts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实施企业调研</w:t>
      </w:r>
      <w:r>
        <w:rPr>
          <w:rFonts w:ascii="宋体" w:hAnsi="宋体"/>
          <w:color w:val="auto"/>
          <w:sz w:val="22"/>
        </w:rPr>
        <w:tab/>
      </w:r>
      <w:r>
        <w:rPr>
          <w:rFonts w:hint="eastAsia" w:ascii="宋体" w:hAnsi="宋体"/>
          <w:color w:val="auto"/>
          <w:sz w:val="22"/>
        </w:rPr>
        <w:t xml:space="preserve">        D</w:t>
      </w:r>
      <w:r>
        <w:rPr>
          <w:rFonts w:ascii="宋体" w:hAnsi="宋体"/>
          <w:color w:val="auto"/>
          <w:sz w:val="22"/>
        </w:rPr>
        <w:t>.</w:t>
      </w:r>
      <w:r>
        <w:rPr>
          <w:rFonts w:hint="eastAsia" w:ascii="宋体" w:hAnsi="宋体"/>
          <w:color w:val="auto"/>
          <w:sz w:val="22"/>
        </w:rPr>
        <w:t>整理与分析调研数据</w:t>
      </w:r>
      <w:r>
        <w:rPr>
          <w:rFonts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E</w:t>
      </w:r>
      <w:r>
        <w:rPr>
          <w:rFonts w:hint="eastAsia" w:ascii="宋体" w:hAnsi="宋体"/>
          <w:color w:val="auto"/>
          <w:sz w:val="22"/>
        </w:rPr>
        <w:t>. 撰写市场调研报告</w:t>
      </w:r>
    </w:p>
    <w:p>
      <w:pPr>
        <w:pStyle w:val="12"/>
        <w:spacing w:line="400" w:lineRule="exact"/>
        <w:ind w:firstLine="440"/>
        <w:rPr>
          <w:rFonts w:ascii="宋体" w:hAnsi="宋体"/>
          <w:color w:val="auto"/>
          <w:sz w:val="22"/>
        </w:rPr>
      </w:pPr>
      <w:r>
        <w:rPr>
          <w:rFonts w:hint="eastAsia" w:ascii="宋体" w:hAnsi="宋体"/>
          <w:color w:val="auto"/>
          <w:sz w:val="22"/>
        </w:rPr>
        <w:t>2</w:t>
      </w:r>
      <w:r>
        <w:rPr>
          <w:rFonts w:ascii="宋体" w:hAnsi="宋体"/>
          <w:color w:val="auto"/>
          <w:sz w:val="22"/>
        </w:rPr>
        <w:t>.</w:t>
      </w:r>
      <w:r>
        <w:rPr>
          <w:rFonts w:hint="eastAsia" w:ascii="宋体" w:hAnsi="宋体"/>
          <w:color w:val="auto"/>
          <w:sz w:val="22"/>
        </w:rPr>
        <w:t>“工作内容”数据列可供选择的备选项</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确立快消品行业基本认知</w:t>
      </w:r>
      <w:r>
        <w:rPr>
          <w:rFonts w:ascii="宋体" w:hAnsi="宋体"/>
          <w:color w:val="auto"/>
          <w:sz w:val="22"/>
        </w:rPr>
        <w:tab/>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了解调研目标企业的主营业务</w:t>
      </w:r>
    </w:p>
    <w:p>
      <w:pPr>
        <w:pStyle w:val="12"/>
        <w:spacing w:line="400" w:lineRule="exact"/>
        <w:ind w:firstLine="440"/>
        <w:rPr>
          <w:rFonts w:ascii="宋体" w:hAnsi="宋体"/>
          <w:color w:val="auto"/>
          <w:sz w:val="22"/>
        </w:rPr>
      </w:pPr>
      <w:r>
        <w:rPr>
          <w:rFonts w:hint="eastAsia" w:ascii="宋体" w:hAnsi="宋体"/>
          <w:color w:val="auto"/>
          <w:sz w:val="22"/>
        </w:rPr>
        <w:t xml:space="preserve">C.了解调研目标企业物流服务现状  </w:t>
      </w:r>
      <w:r>
        <w:rPr>
          <w:rFonts w:ascii="宋体" w:hAnsi="宋体"/>
          <w:color w:val="auto"/>
          <w:sz w:val="22"/>
        </w:rPr>
        <w:tab/>
      </w:r>
      <w:r>
        <w:rPr>
          <w:rFonts w:hint="eastAsia" w:ascii="宋体" w:hAnsi="宋体"/>
          <w:color w:val="auto"/>
          <w:sz w:val="22"/>
        </w:rPr>
        <w:t xml:space="preserve"> D.了解调研目标企业发展现状</w:t>
      </w:r>
    </w:p>
    <w:p>
      <w:pPr>
        <w:pStyle w:val="12"/>
        <w:spacing w:line="400" w:lineRule="exact"/>
        <w:ind w:firstLine="440"/>
        <w:rPr>
          <w:rFonts w:ascii="宋体" w:hAnsi="宋体"/>
          <w:color w:val="auto"/>
          <w:sz w:val="22"/>
        </w:rPr>
      </w:pPr>
      <w:r>
        <w:rPr>
          <w:rFonts w:hint="eastAsia" w:ascii="宋体" w:hAnsi="宋体"/>
          <w:color w:val="auto"/>
          <w:sz w:val="22"/>
        </w:rPr>
        <w:t>E.资料的整理与存储</w:t>
      </w:r>
      <w:r>
        <w:rPr>
          <w:rFonts w:ascii="宋体" w:hAnsi="宋体"/>
          <w:color w:val="auto"/>
          <w:sz w:val="22"/>
        </w:rPr>
        <w:tab/>
      </w:r>
      <w:r>
        <w:rPr>
          <w:rFonts w:hint="eastAsia" w:ascii="宋体" w:hAnsi="宋体"/>
          <w:color w:val="auto"/>
          <w:sz w:val="22"/>
        </w:rPr>
        <w:t xml:space="preserve">                F.对调研数据进行分析</w:t>
      </w:r>
    </w:p>
    <w:p>
      <w:pPr>
        <w:pStyle w:val="12"/>
        <w:spacing w:line="400" w:lineRule="exact"/>
        <w:ind w:firstLine="440"/>
        <w:rPr>
          <w:rFonts w:ascii="宋体" w:hAnsi="宋体"/>
          <w:color w:val="auto"/>
          <w:sz w:val="22"/>
        </w:rPr>
      </w:pPr>
      <w:r>
        <w:rPr>
          <w:rFonts w:hint="eastAsia" w:ascii="宋体" w:hAnsi="宋体"/>
          <w:color w:val="auto"/>
          <w:sz w:val="22"/>
        </w:rPr>
        <w:t>G.物流服务问题发现</w:t>
      </w:r>
      <w:r>
        <w:rPr>
          <w:rFonts w:ascii="宋体" w:hAnsi="宋体"/>
          <w:color w:val="auto"/>
          <w:sz w:val="22"/>
        </w:rPr>
        <w:tab/>
      </w:r>
      <w:r>
        <w:rPr>
          <w:rFonts w:hint="eastAsia" w:ascii="宋体" w:hAnsi="宋体"/>
          <w:color w:val="auto"/>
          <w:sz w:val="22"/>
        </w:rPr>
        <w:t xml:space="preserve">                H</w:t>
      </w:r>
      <w:r>
        <w:rPr>
          <w:rFonts w:ascii="宋体" w:hAnsi="宋体"/>
          <w:color w:val="auto"/>
          <w:sz w:val="22"/>
        </w:rPr>
        <w:t>.</w:t>
      </w:r>
      <w:r>
        <w:rPr>
          <w:rFonts w:hint="eastAsia" w:ascii="宋体" w:hAnsi="宋体"/>
          <w:color w:val="auto"/>
          <w:sz w:val="22"/>
        </w:rPr>
        <w:t>了解调研目标企业的营收情况</w:t>
      </w:r>
    </w:p>
    <w:p>
      <w:pPr>
        <w:pStyle w:val="12"/>
        <w:spacing w:line="400" w:lineRule="exact"/>
        <w:ind w:firstLine="440"/>
        <w:rPr>
          <w:rFonts w:ascii="宋体" w:hAnsi="宋体"/>
          <w:color w:val="auto"/>
          <w:sz w:val="22"/>
        </w:rPr>
      </w:pPr>
      <w:r>
        <w:rPr>
          <w:rFonts w:hint="eastAsia" w:ascii="宋体" w:hAnsi="宋体"/>
          <w:color w:val="auto"/>
          <w:sz w:val="22"/>
        </w:rPr>
        <w:t>I.记录调研基本情况</w:t>
      </w:r>
      <w:r>
        <w:rPr>
          <w:rFonts w:ascii="宋体" w:hAnsi="宋体"/>
          <w:color w:val="auto"/>
          <w:sz w:val="22"/>
        </w:rPr>
        <w:tab/>
      </w:r>
      <w:r>
        <w:rPr>
          <w:rFonts w:hint="eastAsia" w:ascii="宋体" w:hAnsi="宋体"/>
          <w:color w:val="auto"/>
          <w:sz w:val="22"/>
        </w:rPr>
        <w:t xml:space="preserve">                J.了解调研目标企业物流应用情况</w:t>
      </w:r>
    </w:p>
    <w:p>
      <w:pPr>
        <w:pStyle w:val="12"/>
        <w:spacing w:line="400" w:lineRule="exact"/>
        <w:ind w:firstLine="440"/>
        <w:rPr>
          <w:rFonts w:ascii="宋体" w:hAnsi="宋体"/>
          <w:color w:val="auto"/>
          <w:sz w:val="22"/>
        </w:rPr>
      </w:pPr>
      <w:r>
        <w:rPr>
          <w:rFonts w:hint="eastAsia" w:ascii="宋体" w:hAnsi="宋体"/>
          <w:color w:val="auto"/>
          <w:sz w:val="22"/>
        </w:rPr>
        <w:t xml:space="preserve">K.拟定调研提纲   </w:t>
      </w:r>
      <w:r>
        <w:rPr>
          <w:rFonts w:ascii="宋体" w:hAnsi="宋体"/>
          <w:color w:val="auto"/>
          <w:sz w:val="22"/>
        </w:rPr>
        <w:tab/>
      </w:r>
      <w:r>
        <w:rPr>
          <w:rFonts w:hint="eastAsia" w:ascii="宋体" w:hAnsi="宋体"/>
          <w:color w:val="auto"/>
          <w:sz w:val="22"/>
        </w:rPr>
        <w:t xml:space="preserve">                L.明确调研流程</w:t>
      </w:r>
    </w:p>
    <w:p>
      <w:pPr>
        <w:pStyle w:val="12"/>
        <w:spacing w:line="400" w:lineRule="exact"/>
        <w:ind w:firstLine="440"/>
        <w:rPr>
          <w:rFonts w:ascii="宋体" w:hAnsi="宋体"/>
          <w:color w:val="auto"/>
          <w:sz w:val="22"/>
        </w:rPr>
      </w:pPr>
      <w:r>
        <w:rPr>
          <w:rFonts w:hint="eastAsia" w:ascii="宋体" w:hAnsi="宋体"/>
          <w:color w:val="auto"/>
          <w:sz w:val="22"/>
        </w:rPr>
        <w:t>M.整理调研数据</w:t>
      </w:r>
      <w:r>
        <w:rPr>
          <w:rFonts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3.</w:t>
      </w:r>
      <w:r>
        <w:rPr>
          <w:rFonts w:hint="eastAsia" w:ascii="宋体" w:hAnsi="宋体"/>
          <w:color w:val="auto"/>
          <w:sz w:val="22"/>
        </w:rPr>
        <w:t>“完成时间”数据列可供选择的备选项</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 xml:space="preserve">. </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26</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15</w:t>
      </w:r>
      <w:r>
        <w:rPr>
          <w:rFonts w:ascii="宋体" w:hAnsi="宋体"/>
          <w:color w:val="auto"/>
          <w:sz w:val="22"/>
        </w:rPr>
        <w:tab/>
      </w:r>
      <w:r>
        <w:rPr>
          <w:rFonts w:hint="eastAsia" w:ascii="宋体" w:hAnsi="宋体"/>
          <w:color w:val="auto"/>
          <w:sz w:val="22"/>
        </w:rPr>
        <w:t>B</w:t>
      </w:r>
      <w:r>
        <w:rPr>
          <w:rFonts w:ascii="宋体" w:hAnsi="宋体"/>
          <w:color w:val="auto"/>
          <w:sz w:val="22"/>
        </w:rPr>
        <w:t>.</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10</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20</w:t>
      </w:r>
    </w:p>
    <w:p>
      <w:pPr>
        <w:pStyle w:val="12"/>
        <w:spacing w:line="400" w:lineRule="exact"/>
        <w:ind w:firstLine="440"/>
        <w:rPr>
          <w:rFonts w:ascii="宋体" w:hAnsi="宋体"/>
          <w:color w:val="auto"/>
          <w:sz w:val="22"/>
        </w:rPr>
      </w:pPr>
      <w:r>
        <w:rPr>
          <w:rFonts w:hint="eastAsia" w:ascii="宋体" w:hAnsi="宋体"/>
          <w:color w:val="auto"/>
          <w:sz w:val="22"/>
        </w:rPr>
        <w:t>C.</w:t>
      </w:r>
      <w:r>
        <w:rPr>
          <w:rFonts w:ascii="宋体" w:hAnsi="宋体"/>
          <w:color w:val="auto"/>
          <w:sz w:val="22"/>
        </w:rPr>
        <w:t xml:space="preserve"> </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11</w:t>
      </w:r>
      <w:r>
        <w:rPr>
          <w:rFonts w:hint="eastAsia" w:ascii="宋体" w:hAnsi="宋体"/>
          <w:color w:val="auto"/>
          <w:sz w:val="22"/>
        </w:rPr>
        <w:t>.</w:t>
      </w:r>
      <w:r>
        <w:rPr>
          <w:rFonts w:ascii="宋体" w:hAnsi="宋体"/>
          <w:color w:val="auto"/>
          <w:sz w:val="22"/>
        </w:rPr>
        <w:t>28</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10</w:t>
      </w:r>
      <w:r>
        <w:rPr>
          <w:rFonts w:ascii="宋体" w:hAnsi="宋体"/>
          <w:color w:val="auto"/>
          <w:sz w:val="22"/>
        </w:rPr>
        <w:tab/>
      </w:r>
      <w:r>
        <w:rPr>
          <w:rFonts w:hint="eastAsia" w:ascii="宋体" w:hAnsi="宋体"/>
          <w:color w:val="auto"/>
          <w:sz w:val="22"/>
        </w:rPr>
        <w:t>D</w:t>
      </w:r>
      <w:r>
        <w:rPr>
          <w:rFonts w:ascii="宋体" w:hAnsi="宋体"/>
          <w:color w:val="auto"/>
          <w:sz w:val="22"/>
        </w:rPr>
        <w:t xml:space="preserve">. </w:t>
      </w:r>
      <w:r>
        <w:rPr>
          <w:rFonts w:hint="eastAsia" w:ascii="宋体" w:hAnsi="宋体"/>
          <w:color w:val="auto"/>
          <w:sz w:val="22"/>
        </w:rPr>
        <w:t>2</w:t>
      </w:r>
      <w:r>
        <w:rPr>
          <w:rFonts w:ascii="宋体" w:hAnsi="宋体"/>
          <w:color w:val="auto"/>
          <w:sz w:val="22"/>
        </w:rPr>
        <w:t>019</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22</w:t>
      </w:r>
      <w:r>
        <w:rPr>
          <w:rFonts w:hint="eastAsia" w:ascii="宋体" w:hAnsi="宋体"/>
          <w:color w:val="auto"/>
          <w:sz w:val="22"/>
        </w:rPr>
        <w:t>-</w:t>
      </w:r>
      <w:r>
        <w:rPr>
          <w:rFonts w:ascii="宋体" w:hAnsi="宋体"/>
          <w:color w:val="auto"/>
          <w:sz w:val="22"/>
        </w:rPr>
        <w:t>12</w:t>
      </w:r>
      <w:r>
        <w:rPr>
          <w:rFonts w:hint="eastAsia" w:ascii="宋体" w:hAnsi="宋体"/>
          <w:color w:val="auto"/>
          <w:sz w:val="22"/>
        </w:rPr>
        <w:t>.</w:t>
      </w:r>
      <w:r>
        <w:rPr>
          <w:rFonts w:ascii="宋体" w:hAnsi="宋体"/>
          <w:color w:val="auto"/>
          <w:sz w:val="22"/>
        </w:rPr>
        <w:t>25</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82.物流绩效考核与评价（共20分）</w:t>
      </w:r>
    </w:p>
    <w:p>
      <w:pPr>
        <w:pStyle w:val="12"/>
        <w:spacing w:line="400" w:lineRule="exact"/>
        <w:ind w:firstLine="440"/>
        <w:rPr>
          <w:rFonts w:ascii="宋体" w:hAnsi="宋体"/>
          <w:color w:val="auto"/>
          <w:sz w:val="22"/>
        </w:rPr>
      </w:pPr>
      <w:r>
        <w:rPr>
          <w:rFonts w:hint="eastAsia" w:ascii="宋体" w:hAnsi="宋体"/>
          <w:color w:val="auto"/>
          <w:sz w:val="22"/>
        </w:rPr>
        <w:t>小王是众物智联物流与供应链集团北京物流基地的绩效考核专员。7月初，集团计划对北京分公司6月份运营绩效进行考核，小王收集到了如下数据和信息（统计周期为6月1日至6月3</w:t>
      </w:r>
      <w:r>
        <w:rPr>
          <w:rFonts w:ascii="宋体" w:hAnsi="宋体"/>
          <w:color w:val="auto"/>
          <w:sz w:val="22"/>
        </w:rPr>
        <w:t>0</w:t>
      </w:r>
      <w:r>
        <w:rPr>
          <w:rFonts w:hint="eastAsia" w:ascii="宋体" w:hAnsi="宋体"/>
          <w:color w:val="auto"/>
          <w:sz w:val="22"/>
        </w:rPr>
        <w:t>日，6月份工作日为2</w:t>
      </w:r>
      <w:r>
        <w:rPr>
          <w:rFonts w:ascii="宋体" w:hAnsi="宋体"/>
          <w:color w:val="auto"/>
          <w:sz w:val="22"/>
        </w:rPr>
        <w:t>5</w:t>
      </w:r>
      <w:r>
        <w:rPr>
          <w:rFonts w:hint="eastAsia" w:ascii="宋体" w:hAnsi="宋体"/>
          <w:color w:val="auto"/>
          <w:sz w:val="22"/>
        </w:rPr>
        <w:t>天）：</w:t>
      </w:r>
    </w:p>
    <w:p>
      <w:pPr>
        <w:pStyle w:val="12"/>
        <w:spacing w:line="400" w:lineRule="exact"/>
        <w:ind w:firstLine="440"/>
        <w:rPr>
          <w:rFonts w:ascii="宋体" w:hAnsi="宋体"/>
          <w:color w:val="auto"/>
          <w:sz w:val="22"/>
        </w:rPr>
      </w:pPr>
      <w:r>
        <w:rPr>
          <w:rFonts w:hint="eastAsia" w:ascii="宋体" w:hAnsi="宋体"/>
          <w:color w:val="auto"/>
          <w:sz w:val="22"/>
        </w:rPr>
        <w:t>配送业务部拥有车辆1</w:t>
      </w:r>
      <w:r>
        <w:rPr>
          <w:rFonts w:ascii="宋体" w:hAnsi="宋体"/>
          <w:color w:val="auto"/>
          <w:sz w:val="22"/>
        </w:rPr>
        <w:t>00</w:t>
      </w:r>
      <w:r>
        <w:rPr>
          <w:rFonts w:hint="eastAsia" w:ascii="宋体" w:hAnsi="宋体"/>
          <w:color w:val="auto"/>
          <w:sz w:val="22"/>
        </w:rPr>
        <w:t>台，6月份数据统计显示：</w:t>
      </w:r>
    </w:p>
    <w:p>
      <w:pPr>
        <w:pStyle w:val="12"/>
        <w:spacing w:line="400" w:lineRule="exact"/>
        <w:ind w:firstLine="440"/>
        <w:rPr>
          <w:rFonts w:ascii="宋体" w:hAnsi="宋体"/>
          <w:color w:val="auto"/>
          <w:sz w:val="22"/>
        </w:rPr>
      </w:pPr>
      <w:r>
        <w:rPr>
          <w:rFonts w:hint="eastAsia" w:ascii="宋体" w:hAnsi="宋体"/>
          <w:color w:val="auto"/>
          <w:sz w:val="22"/>
        </w:rPr>
        <w:t>所有配送车辆配送总距离3</w:t>
      </w:r>
      <w:r>
        <w:rPr>
          <w:rFonts w:ascii="宋体" w:hAnsi="宋体"/>
          <w:color w:val="auto"/>
          <w:sz w:val="22"/>
        </w:rPr>
        <w:t>0</w:t>
      </w:r>
      <w:r>
        <w:rPr>
          <w:rFonts w:hint="eastAsia" w:ascii="宋体" w:hAnsi="宋体"/>
          <w:color w:val="auto"/>
          <w:sz w:val="22"/>
        </w:rPr>
        <w:t>万公里，其中空驶距离为</w:t>
      </w:r>
      <w:r>
        <w:rPr>
          <w:rFonts w:ascii="宋体" w:hAnsi="宋体"/>
          <w:color w:val="auto"/>
          <w:sz w:val="22"/>
        </w:rPr>
        <w:t>6</w:t>
      </w:r>
      <w:r>
        <w:rPr>
          <w:rFonts w:hint="eastAsia" w:ascii="宋体" w:hAnsi="宋体"/>
          <w:color w:val="auto"/>
          <w:sz w:val="22"/>
        </w:rPr>
        <w:t>万公里；平均车辆最大装载能力为</w:t>
      </w:r>
      <w:r>
        <w:rPr>
          <w:rFonts w:ascii="宋体" w:hAnsi="宋体"/>
          <w:color w:val="auto"/>
          <w:sz w:val="22"/>
        </w:rPr>
        <w:t>4</w:t>
      </w:r>
      <w:r>
        <w:rPr>
          <w:rFonts w:hint="eastAsia" w:ascii="宋体" w:hAnsi="宋体"/>
          <w:color w:val="auto"/>
          <w:sz w:val="22"/>
        </w:rPr>
        <w:t>吨；平均实际装载量为</w:t>
      </w:r>
      <w:r>
        <w:rPr>
          <w:rFonts w:ascii="宋体" w:hAnsi="宋体"/>
          <w:color w:val="auto"/>
          <w:sz w:val="22"/>
        </w:rPr>
        <w:t>3</w:t>
      </w:r>
      <w:r>
        <w:rPr>
          <w:rFonts w:hint="eastAsia" w:ascii="宋体" w:hAnsi="宋体"/>
          <w:color w:val="auto"/>
          <w:sz w:val="22"/>
        </w:rPr>
        <w:t>.</w:t>
      </w:r>
      <w:r>
        <w:rPr>
          <w:rFonts w:ascii="宋体" w:hAnsi="宋体"/>
          <w:color w:val="auto"/>
          <w:sz w:val="22"/>
        </w:rPr>
        <w:t>8</w:t>
      </w:r>
      <w:r>
        <w:rPr>
          <w:rFonts w:hint="eastAsia" w:ascii="宋体" w:hAnsi="宋体"/>
          <w:color w:val="auto"/>
          <w:sz w:val="22"/>
        </w:rPr>
        <w:t>吨/辆。</w:t>
      </w:r>
    </w:p>
    <w:p>
      <w:pPr>
        <w:pStyle w:val="12"/>
        <w:spacing w:line="400" w:lineRule="exact"/>
        <w:ind w:firstLine="440"/>
        <w:rPr>
          <w:rFonts w:ascii="宋体" w:hAnsi="宋体"/>
          <w:color w:val="auto"/>
          <w:sz w:val="22"/>
        </w:rPr>
      </w:pPr>
      <w:r>
        <w:rPr>
          <w:rFonts w:hint="eastAsia" w:ascii="宋体" w:hAnsi="宋体"/>
          <w:color w:val="auto"/>
          <w:sz w:val="22"/>
        </w:rPr>
        <w:t>在所有已完成的5万订单中，客户投诉（不满意）订单数为8</w:t>
      </w:r>
      <w:r>
        <w:rPr>
          <w:rFonts w:ascii="宋体" w:hAnsi="宋体"/>
          <w:color w:val="auto"/>
          <w:sz w:val="22"/>
        </w:rPr>
        <w:t>00</w:t>
      </w:r>
      <w:r>
        <w:rPr>
          <w:rFonts w:hint="eastAsia" w:ascii="宋体" w:hAnsi="宋体"/>
          <w:color w:val="auto"/>
          <w:sz w:val="22"/>
        </w:rPr>
        <w:t>单；出现错误的订单笔数为5</w:t>
      </w:r>
      <w:r>
        <w:rPr>
          <w:rFonts w:ascii="宋体" w:hAnsi="宋体"/>
          <w:color w:val="auto"/>
          <w:sz w:val="22"/>
        </w:rPr>
        <w:t>00</w:t>
      </w:r>
      <w:r>
        <w:rPr>
          <w:rFonts w:hint="eastAsia" w:ascii="宋体" w:hAnsi="宋体"/>
          <w:color w:val="auto"/>
          <w:sz w:val="22"/>
        </w:rPr>
        <w:t>单；订单延迟的为3</w:t>
      </w:r>
      <w:r>
        <w:rPr>
          <w:rFonts w:ascii="宋体" w:hAnsi="宋体"/>
          <w:color w:val="auto"/>
          <w:sz w:val="22"/>
        </w:rPr>
        <w:t>00</w:t>
      </w:r>
      <w:r>
        <w:rPr>
          <w:rFonts w:hint="eastAsia" w:ascii="宋体" w:hAnsi="宋体"/>
          <w:color w:val="auto"/>
          <w:sz w:val="22"/>
        </w:rPr>
        <w:t>单；拣货出错的为5</w:t>
      </w:r>
      <w:r>
        <w:rPr>
          <w:rFonts w:ascii="宋体" w:hAnsi="宋体"/>
          <w:color w:val="auto"/>
          <w:sz w:val="22"/>
        </w:rPr>
        <w:t>00</w:t>
      </w:r>
      <w:r>
        <w:rPr>
          <w:rFonts w:hint="eastAsia" w:ascii="宋体" w:hAnsi="宋体"/>
          <w:color w:val="auto"/>
          <w:sz w:val="22"/>
        </w:rPr>
        <w:t>单。</w:t>
      </w:r>
    </w:p>
    <w:p>
      <w:pPr>
        <w:pStyle w:val="12"/>
        <w:spacing w:line="400" w:lineRule="exact"/>
        <w:ind w:firstLine="440"/>
        <w:rPr>
          <w:rFonts w:ascii="宋体" w:hAnsi="宋体"/>
          <w:color w:val="auto"/>
          <w:sz w:val="22"/>
        </w:rPr>
      </w:pPr>
      <w:r>
        <w:rPr>
          <w:rFonts w:hint="eastAsia" w:ascii="宋体" w:hAnsi="宋体"/>
          <w:color w:val="auto"/>
          <w:sz w:val="22"/>
        </w:rPr>
        <w:t>在所有总配送作业出车2</w:t>
      </w:r>
      <w:r>
        <w:rPr>
          <w:rFonts w:ascii="宋体" w:hAnsi="宋体"/>
          <w:color w:val="auto"/>
          <w:sz w:val="22"/>
        </w:rPr>
        <w:t>500</w:t>
      </w:r>
      <w:r>
        <w:rPr>
          <w:rFonts w:hint="eastAsia" w:ascii="宋体" w:hAnsi="宋体"/>
          <w:color w:val="auto"/>
          <w:sz w:val="22"/>
        </w:rPr>
        <w:t>次中，共发生</w:t>
      </w:r>
      <w:r>
        <w:rPr>
          <w:rFonts w:ascii="宋体" w:hAnsi="宋体"/>
          <w:color w:val="auto"/>
          <w:sz w:val="22"/>
        </w:rPr>
        <w:t>5</w:t>
      </w:r>
      <w:r>
        <w:rPr>
          <w:rFonts w:hint="eastAsia" w:ascii="宋体" w:hAnsi="宋体"/>
          <w:color w:val="auto"/>
          <w:sz w:val="22"/>
        </w:rPr>
        <w:t>起交通事故。</w:t>
      </w:r>
    </w:p>
    <w:p>
      <w:pPr>
        <w:pStyle w:val="12"/>
        <w:spacing w:line="400" w:lineRule="exact"/>
        <w:ind w:firstLine="440"/>
        <w:rPr>
          <w:rFonts w:ascii="宋体" w:hAnsi="宋体"/>
          <w:color w:val="auto"/>
          <w:sz w:val="22"/>
        </w:rPr>
      </w:pPr>
      <w:r>
        <w:rPr>
          <w:rFonts w:hint="eastAsia" w:ascii="宋体" w:hAnsi="宋体"/>
          <w:color w:val="auto"/>
          <w:sz w:val="22"/>
        </w:rPr>
        <w:t>6月份实现商品配送利润总额10万元，商品配送成本40万元。</w:t>
      </w:r>
    </w:p>
    <w:p>
      <w:pPr>
        <w:pStyle w:val="12"/>
        <w:spacing w:line="400" w:lineRule="exact"/>
        <w:ind w:firstLine="440"/>
        <w:rPr>
          <w:rFonts w:ascii="宋体" w:hAnsi="宋体"/>
          <w:color w:val="auto"/>
          <w:sz w:val="22"/>
        </w:rPr>
      </w:pPr>
      <w:r>
        <w:rPr>
          <w:rFonts w:hint="eastAsia" w:ascii="宋体" w:hAnsi="宋体"/>
          <w:color w:val="auto"/>
          <w:sz w:val="22"/>
        </w:rPr>
        <w:t>请</w:t>
      </w:r>
      <w:r>
        <w:rPr>
          <w:rFonts w:ascii="宋体" w:hAnsi="宋体"/>
          <w:color w:val="auto"/>
          <w:sz w:val="22"/>
        </w:rPr>
        <w:t>根据上述资料完成</w:t>
      </w:r>
      <w:r>
        <w:rPr>
          <w:rFonts w:hint="eastAsia" w:ascii="宋体" w:hAnsi="宋体"/>
          <w:color w:val="auto"/>
          <w:sz w:val="22"/>
        </w:rPr>
        <w:t>以下任务</w:t>
      </w:r>
      <w:r>
        <w:rPr>
          <w:rFonts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说明：题干中的数据仅供测算使用，不具有真实背景和参考意义；</w:t>
      </w:r>
    </w:p>
    <w:p>
      <w:pPr>
        <w:pStyle w:val="12"/>
        <w:spacing w:line="400" w:lineRule="exact"/>
        <w:ind w:firstLine="1100" w:firstLineChars="500"/>
        <w:rPr>
          <w:rFonts w:ascii="宋体" w:hAnsi="宋体"/>
          <w:color w:val="auto"/>
          <w:sz w:val="22"/>
        </w:rPr>
      </w:pPr>
      <w:r>
        <w:rPr>
          <w:rFonts w:hint="eastAsia" w:ascii="宋体" w:hAnsi="宋体"/>
          <w:color w:val="auto"/>
          <w:sz w:val="22"/>
        </w:rPr>
        <w:t>多选题全部选对得到对应分数，否则得 0 分。</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（1）物流绩效考核的作用包括：（     ） </w:t>
      </w:r>
      <w:r>
        <w:rPr>
          <w:rFonts w:ascii="宋体" w:hAnsi="宋体"/>
          <w:color w:val="auto"/>
          <w:sz w:val="22"/>
        </w:rPr>
        <w:t xml:space="preserve"> </w:t>
      </w:r>
      <w:r>
        <w:rPr>
          <w:rFonts w:hint="eastAsia" w:ascii="宋体" w:hAnsi="宋体"/>
          <w:color w:val="auto"/>
          <w:sz w:val="22"/>
        </w:rPr>
        <w:t>（</w:t>
      </w:r>
      <w:r>
        <w:rPr>
          <w:rFonts w:ascii="宋体" w:hAnsi="宋体"/>
          <w:color w:val="auto"/>
          <w:sz w:val="22"/>
        </w:rPr>
        <w:t>2</w:t>
      </w:r>
      <w:r>
        <w:rPr>
          <w:rFonts w:hint="eastAsia" w:ascii="宋体" w:hAnsi="宋体"/>
          <w:color w:val="auto"/>
          <w:sz w:val="22"/>
        </w:rPr>
        <w:t>分）</w:t>
      </w:r>
    </w:p>
    <w:p>
      <w:pPr>
        <w:pStyle w:val="12"/>
        <w:spacing w:line="400" w:lineRule="exact"/>
        <w:ind w:firstLine="440"/>
        <w:rPr>
          <w:rFonts w:ascii="宋体" w:hAnsi="宋体"/>
          <w:color w:val="auto"/>
          <w:sz w:val="22"/>
        </w:rPr>
      </w:pPr>
      <w:r>
        <w:rPr>
          <w:rFonts w:ascii="宋体" w:hAnsi="宋体"/>
          <w:color w:val="auto"/>
          <w:sz w:val="22"/>
        </w:rPr>
        <w:t>A</w:t>
      </w:r>
      <w:r>
        <w:rPr>
          <w:rFonts w:hint="eastAsia" w:ascii="宋体" w:hAnsi="宋体"/>
          <w:color w:val="auto"/>
          <w:sz w:val="22"/>
        </w:rPr>
        <w:t xml:space="preserve">．分配利益 </w:t>
      </w:r>
      <w:r>
        <w:rPr>
          <w:rFonts w:ascii="宋体" w:hAnsi="宋体"/>
          <w:color w:val="auto"/>
          <w:sz w:val="22"/>
        </w:rPr>
        <w:t xml:space="preserve">    B.</w:t>
      </w:r>
      <w:r>
        <w:rPr>
          <w:rFonts w:hint="eastAsia" w:ascii="宋体" w:hAnsi="宋体"/>
          <w:color w:val="auto"/>
          <w:sz w:val="22"/>
        </w:rPr>
        <w:t xml:space="preserve">人员激励 </w:t>
      </w:r>
      <w:r>
        <w:rPr>
          <w:rFonts w:ascii="宋体" w:hAnsi="宋体"/>
          <w:color w:val="auto"/>
          <w:sz w:val="22"/>
        </w:rPr>
        <w:t xml:space="preserve">    C</w:t>
      </w:r>
      <w:r>
        <w:rPr>
          <w:rFonts w:hint="eastAsia" w:ascii="宋体" w:hAnsi="宋体"/>
          <w:color w:val="auto"/>
          <w:sz w:val="22"/>
        </w:rPr>
        <w:t xml:space="preserve">.挖掘问题 </w:t>
      </w:r>
      <w:r>
        <w:rPr>
          <w:rFonts w:ascii="宋体" w:hAnsi="宋体"/>
          <w:color w:val="auto"/>
          <w:sz w:val="22"/>
        </w:rPr>
        <w:t xml:space="preserve">    D</w:t>
      </w:r>
      <w:r>
        <w:rPr>
          <w:rFonts w:hint="eastAsia" w:ascii="宋体" w:hAnsi="宋体"/>
          <w:color w:val="auto"/>
          <w:sz w:val="22"/>
        </w:rPr>
        <w:t>.达成目标</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（2）请根据题干中所给资料，可以计算如下指标中的哪些部门指标，请将计算结果直接填入对应的空格，如无法计算，请不要填写任何内容。（每计算正确一个指标，2分，共8分。）</w:t>
      </w:r>
    </w:p>
    <w:p>
      <w:pPr>
        <w:pStyle w:val="12"/>
        <w:spacing w:line="400" w:lineRule="exact"/>
        <w:ind w:firstLine="440"/>
        <w:rPr>
          <w:rFonts w:ascii="宋体" w:hAnsi="宋体"/>
          <w:color w:val="auto"/>
          <w:sz w:val="22"/>
        </w:rPr>
      </w:pPr>
      <w:r>
        <w:rPr>
          <w:rFonts w:hint="eastAsia" w:ascii="宋体" w:hAnsi="宋体"/>
          <w:color w:val="auto"/>
          <w:sz w:val="22"/>
        </w:rPr>
        <w:t>（计算结果如不是百分比，请直接填写计算结果）</w:t>
      </w:r>
    </w:p>
    <w:p>
      <w:pPr>
        <w:pStyle w:val="12"/>
        <w:spacing w:line="400" w:lineRule="exact"/>
        <w:ind w:firstLine="440"/>
        <w:rPr>
          <w:rFonts w:ascii="宋体" w:hAnsi="宋体"/>
          <w:color w:val="auto"/>
          <w:sz w:val="22"/>
        </w:rPr>
      </w:pPr>
      <w:r>
        <w:rPr>
          <w:rFonts w:hint="eastAsia" w:ascii="宋体" w:hAnsi="宋体"/>
          <w:color w:val="auto"/>
          <w:sz w:val="22"/>
        </w:rPr>
        <w:t>（计算结果如为百分比，用百分号表示；如不能整除保留1位小数，四舍五入，如2</w:t>
      </w:r>
      <w:r>
        <w:rPr>
          <w:rFonts w:ascii="宋体" w:hAnsi="宋体"/>
          <w:color w:val="auto"/>
          <w:sz w:val="22"/>
        </w:rPr>
        <w:t>0.15</w:t>
      </w:r>
      <w:r>
        <w:rPr>
          <w:rFonts w:hint="eastAsia" w:ascii="宋体" w:hAnsi="宋体"/>
          <w:color w:val="auto"/>
          <w:sz w:val="22"/>
        </w:rPr>
        <w:t>%，填写结果为2</w:t>
      </w:r>
      <w:r>
        <w:rPr>
          <w:rFonts w:ascii="宋体" w:hAnsi="宋体"/>
          <w:color w:val="auto"/>
          <w:sz w:val="22"/>
        </w:rPr>
        <w:t>0</w:t>
      </w:r>
      <w:r>
        <w:rPr>
          <w:rFonts w:hint="eastAsia" w:ascii="宋体" w:hAnsi="宋体"/>
          <w:color w:val="auto"/>
          <w:sz w:val="22"/>
        </w:rPr>
        <w:t>.</w:t>
      </w:r>
      <w:r>
        <w:rPr>
          <w:rFonts w:ascii="宋体" w:hAnsi="宋体"/>
          <w:color w:val="auto"/>
          <w:sz w:val="22"/>
        </w:rPr>
        <w:t>2</w:t>
      </w:r>
      <w:r>
        <w:rPr>
          <w:rFonts w:hint="eastAsia" w:ascii="宋体" w:hAnsi="宋体"/>
          <w:color w:val="auto"/>
          <w:sz w:val="22"/>
        </w:rPr>
        <w:t>%）</w:t>
      </w:r>
    </w:p>
    <w:p>
      <w:pPr>
        <w:spacing w:line="400" w:lineRule="exact"/>
        <w:jc w:val="center"/>
        <w:rPr>
          <w:rFonts w:ascii="宋体" w:hAnsi="宋体"/>
          <w:color w:val="auto"/>
          <w:sz w:val="22"/>
        </w:rPr>
      </w:pPr>
      <w:r>
        <w:rPr>
          <w:rFonts w:hint="eastAsia" w:ascii="宋体" w:hAnsi="宋体"/>
          <w:color w:val="auto"/>
          <w:sz w:val="22"/>
        </w:rPr>
        <w:t>表2</w:t>
      </w:r>
      <w:r>
        <w:rPr>
          <w:rFonts w:ascii="宋体" w:hAnsi="宋体"/>
          <w:color w:val="auto"/>
          <w:sz w:val="22"/>
        </w:rPr>
        <w:t xml:space="preserve"> </w:t>
      </w:r>
      <w:r>
        <w:rPr>
          <w:rFonts w:hint="eastAsia" w:ascii="宋体" w:hAnsi="宋体"/>
          <w:color w:val="auto"/>
          <w:sz w:val="22"/>
        </w:rPr>
        <w:t>绩效考核指标体系</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3622"/>
        <w:gridCol w:w="897"/>
        <w:gridCol w:w="3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Pr>
          <w:p>
            <w:pPr>
              <w:spacing w:line="400" w:lineRule="exact"/>
              <w:jc w:val="center"/>
              <w:rPr>
                <w:b/>
                <w:bCs/>
                <w:color w:val="auto"/>
                <w:sz w:val="24"/>
              </w:rPr>
            </w:pPr>
            <w:r>
              <w:rPr>
                <w:rFonts w:hint="eastAsia" w:ascii="宋体" w:hAnsi="宋体"/>
                <w:color w:val="auto"/>
                <w:sz w:val="22"/>
              </w:rPr>
              <w:t>配送考核指标及计算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ascii="宋体" w:hAnsi="宋体"/>
                <w:color w:val="auto"/>
                <w:sz w:val="22"/>
              </w:rPr>
              <w:t>绩效考核指标</w:t>
            </w:r>
          </w:p>
        </w:tc>
        <w:tc>
          <w:tcPr>
            <w:tcW w:w="2125" w:type="pct"/>
          </w:tcPr>
          <w:p>
            <w:pPr>
              <w:spacing w:line="400" w:lineRule="exact"/>
              <w:jc w:val="center"/>
              <w:rPr>
                <w:rFonts w:ascii="宋体" w:hAnsi="宋体"/>
                <w:color w:val="auto"/>
                <w:sz w:val="22"/>
              </w:rPr>
            </w:pPr>
            <w:r>
              <w:rPr>
                <w:rFonts w:hint="eastAsia" w:ascii="宋体" w:hAnsi="宋体"/>
                <w:color w:val="auto"/>
                <w:sz w:val="22"/>
              </w:rPr>
              <w:t>计算公式及结果</w:t>
            </w:r>
          </w:p>
        </w:tc>
        <w:tc>
          <w:tcPr>
            <w:tcW w:w="526" w:type="pct"/>
          </w:tcPr>
          <w:p>
            <w:pPr>
              <w:spacing w:line="400" w:lineRule="exact"/>
              <w:jc w:val="center"/>
              <w:rPr>
                <w:rFonts w:ascii="宋体" w:hAnsi="宋体"/>
                <w:color w:val="auto"/>
                <w:sz w:val="22"/>
              </w:rPr>
            </w:pPr>
            <w:r>
              <w:rPr>
                <w:rFonts w:hint="eastAsia" w:ascii="宋体" w:hAnsi="宋体"/>
                <w:color w:val="auto"/>
                <w:sz w:val="22"/>
              </w:rPr>
              <w:t>绩效考核指标</w:t>
            </w:r>
          </w:p>
        </w:tc>
        <w:tc>
          <w:tcPr>
            <w:tcW w:w="1774" w:type="pct"/>
          </w:tcPr>
          <w:p>
            <w:pPr>
              <w:spacing w:line="400" w:lineRule="exact"/>
              <w:jc w:val="center"/>
              <w:rPr>
                <w:rFonts w:ascii="宋体" w:hAnsi="宋体"/>
                <w:color w:val="auto"/>
                <w:sz w:val="22"/>
              </w:rPr>
            </w:pPr>
            <w:r>
              <w:rPr>
                <w:rFonts w:hint="eastAsia" w:ascii="宋体" w:hAnsi="宋体"/>
                <w:color w:val="auto"/>
                <w:sz w:val="22"/>
              </w:rPr>
              <w:t>计算公式及结果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A</w:t>
            </w:r>
            <w:r>
              <w:rPr>
                <w:color w:val="auto"/>
                <w:szCs w:val="21"/>
              </w:rPr>
              <w:t>.</w:t>
            </w:r>
            <w:r>
              <w:rPr>
                <w:rFonts w:hint="eastAsia"/>
                <w:color w:val="auto"/>
                <w:szCs w:val="21"/>
              </w:rPr>
              <w:t>车辆装载率</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车辆实际装载量</m:t>
                  </m:r>
                  <m:ctrlPr>
                    <w:rPr>
                      <w:rFonts w:ascii="Cambria Math" w:hAnsi="Cambria Math"/>
                      <w:color w:val="auto"/>
                      <w:szCs w:val="21"/>
                    </w:rPr>
                  </m:ctrlPr>
                </m:num>
                <m:den>
                  <m:r>
                    <m:rPr/>
                    <w:rPr>
                      <w:rFonts w:hint="eastAsia" w:ascii="Cambria Math" w:hAnsi="Cambria Math"/>
                      <w:color w:val="auto"/>
                      <w:szCs w:val="21"/>
                    </w:rPr>
                    <m:t>车辆最大装载量</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95</w:t>
            </w:r>
            <w:r>
              <w:rPr>
                <w:rFonts w:hint="eastAsia"/>
                <w:color w:val="auto"/>
                <w:szCs w:val="21"/>
              </w:rPr>
              <w:t>%）</w:t>
            </w:r>
          </w:p>
        </w:tc>
        <w:tc>
          <w:tcPr>
            <w:tcW w:w="526" w:type="pct"/>
          </w:tcPr>
          <w:p>
            <w:pPr>
              <w:spacing w:line="400" w:lineRule="exact"/>
              <w:jc w:val="center"/>
              <w:rPr>
                <w:rFonts w:ascii="宋体" w:hAnsi="宋体"/>
                <w:color w:val="auto"/>
                <w:sz w:val="22"/>
              </w:rPr>
            </w:pPr>
            <w:r>
              <w:rPr>
                <w:rFonts w:hint="eastAsia"/>
                <w:color w:val="auto"/>
                <w:szCs w:val="21"/>
              </w:rPr>
              <w:t>G</w:t>
            </w:r>
            <w:r>
              <w:rPr>
                <w:color w:val="auto"/>
                <w:szCs w:val="21"/>
              </w:rPr>
              <w:t>.</w:t>
            </w:r>
            <w:r>
              <w:rPr>
                <w:rFonts w:hint="eastAsia"/>
                <w:color w:val="auto"/>
                <w:szCs w:val="21"/>
              </w:rPr>
              <w:t>车辆肇事率</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车辆肇事次数</m:t>
                  </m:r>
                  <m:ctrlPr>
                    <w:rPr>
                      <w:rFonts w:ascii="Cambria Math" w:hAnsi="Cambria Math"/>
                      <w:color w:val="auto"/>
                      <w:szCs w:val="21"/>
                    </w:rPr>
                  </m:ctrlPr>
                </m:num>
                <m:den>
                  <m:r>
                    <m:rPr/>
                    <w:rPr>
                      <w:rFonts w:hint="eastAsia" w:ascii="Cambria Math" w:hAnsi="Cambria Math"/>
                      <w:color w:val="auto"/>
                      <w:szCs w:val="21"/>
                    </w:rPr>
                    <m:t>总配送次数</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0</w:t>
            </w:r>
            <w:r>
              <w:rPr>
                <w:rFonts w:hint="eastAsia"/>
                <w:color w:val="auto"/>
                <w:szCs w:val="21"/>
              </w:rPr>
              <w:t>.</w:t>
            </w:r>
            <w:r>
              <w:rPr>
                <w:color w:val="auto"/>
                <w:szCs w:val="21"/>
              </w:rPr>
              <w:t>2</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B</w:t>
            </w:r>
            <w:r>
              <w:rPr>
                <w:color w:val="auto"/>
                <w:szCs w:val="21"/>
              </w:rPr>
              <w:t>.</w:t>
            </w:r>
            <w:r>
              <w:rPr>
                <w:rFonts w:hint="eastAsia"/>
                <w:color w:val="auto"/>
                <w:szCs w:val="21"/>
              </w:rPr>
              <w:t>车辆空车率</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空车行驶距离</m:t>
                  </m:r>
                  <m:ctrlPr>
                    <w:rPr>
                      <w:rFonts w:ascii="Cambria Math" w:hAnsi="Cambria Math"/>
                      <w:color w:val="auto"/>
                      <w:szCs w:val="21"/>
                    </w:rPr>
                  </m:ctrlPr>
                </m:num>
                <m:den>
                  <m:r>
                    <m:rPr/>
                    <w:rPr>
                      <w:rFonts w:hint="eastAsia" w:ascii="Cambria Math" w:hAnsi="Cambria Math"/>
                      <w:color w:val="auto"/>
                      <w:szCs w:val="21"/>
                    </w:rPr>
                    <m:t>配送总距离</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20</w:t>
            </w:r>
            <w:r>
              <w:rPr>
                <w:rFonts w:hint="eastAsia"/>
                <w:color w:val="auto"/>
                <w:szCs w:val="21"/>
              </w:rPr>
              <w:t>%）</w:t>
            </w:r>
          </w:p>
        </w:tc>
        <w:tc>
          <w:tcPr>
            <w:tcW w:w="526" w:type="pct"/>
          </w:tcPr>
          <w:p>
            <w:pPr>
              <w:spacing w:line="400" w:lineRule="exact"/>
              <w:jc w:val="center"/>
              <w:rPr>
                <w:rFonts w:ascii="宋体" w:hAnsi="宋体"/>
                <w:color w:val="auto"/>
                <w:sz w:val="22"/>
              </w:rPr>
            </w:pPr>
            <w:r>
              <w:rPr>
                <w:rFonts w:hint="eastAsia"/>
                <w:color w:val="auto"/>
                <w:szCs w:val="21"/>
              </w:rPr>
              <w:t>H</w:t>
            </w:r>
            <w:r>
              <w:rPr>
                <w:color w:val="auto"/>
                <w:szCs w:val="21"/>
              </w:rPr>
              <w:t>.</w:t>
            </w:r>
            <w:r>
              <w:rPr>
                <w:rFonts w:hint="eastAsia"/>
                <w:color w:val="auto"/>
                <w:szCs w:val="21"/>
              </w:rPr>
              <w:t>净资产收益率</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净利润总额</m:t>
                  </m:r>
                  <m:ctrlPr>
                    <w:rPr>
                      <w:rFonts w:ascii="Cambria Math" w:hAnsi="Cambria Math"/>
                      <w:color w:val="auto"/>
                      <w:szCs w:val="21"/>
                    </w:rPr>
                  </m:ctrlPr>
                </m:num>
                <m:den>
                  <m:r>
                    <m:rPr/>
                    <w:rPr>
                      <w:rFonts w:hint="eastAsia" w:ascii="Cambria Math" w:hAnsi="Cambria Math"/>
                      <w:color w:val="auto"/>
                      <w:szCs w:val="21"/>
                    </w:rPr>
                    <m:t>平均净资产</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rFonts w:hint="eastAsia"/>
                <w:color w:val="auto"/>
                <w:szCs w:val="21"/>
                <w:shd w:val="clear" w:color="auto" w:fill="BEBEBE" w:themeFill="background1" w:themeFillShade="BF"/>
              </w:rPr>
              <w:t xml:space="preserve"> </w:t>
            </w:r>
            <w:r>
              <w:rPr>
                <w:color w:val="auto"/>
                <w:szCs w:val="21"/>
                <w:shd w:val="clear" w:color="auto" w:fill="BEBEBE" w:themeFill="background1" w:themeFillShade="BF"/>
              </w:rPr>
              <w:t xml:space="preserve">    </w:t>
            </w:r>
            <w:r>
              <w:rPr>
                <w:color w:val="auto"/>
                <w:szCs w:val="21"/>
              </w:rPr>
              <w:t xml:space="preserve"> </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C</w:t>
            </w:r>
            <w:r>
              <w:rPr>
                <w:color w:val="auto"/>
                <w:szCs w:val="21"/>
              </w:rPr>
              <w:t>.</w:t>
            </w:r>
            <w:r>
              <w:rPr>
                <w:rFonts w:hint="eastAsia"/>
                <w:color w:val="auto"/>
                <w:szCs w:val="21"/>
              </w:rPr>
              <w:t>客户满意度</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物流企业服务次数</m:t>
                  </m:r>
                  <m:r>
                    <m:rPr/>
                    <w:rPr>
                      <w:rFonts w:hint="eastAsia" w:ascii="微软雅黑" w:hAnsi="微软雅黑" w:eastAsia="微软雅黑" w:cs="微软雅黑"/>
                      <w:color w:val="auto"/>
                      <w:szCs w:val="21"/>
                    </w:rPr>
                    <m:t>−</m:t>
                  </m:r>
                  <m:r>
                    <m:rPr/>
                    <w:rPr>
                      <w:rFonts w:hint="eastAsia" w:ascii="Cambria Math" w:hAnsi="Cambria Math"/>
                      <w:color w:val="auto"/>
                      <w:szCs w:val="21"/>
                    </w:rPr>
                    <m:t>客户抱怨次数</m:t>
                  </m:r>
                  <m:ctrlPr>
                    <w:rPr>
                      <w:rFonts w:ascii="Cambria Math" w:hAnsi="Cambria Math"/>
                      <w:color w:val="auto"/>
                      <w:szCs w:val="21"/>
                    </w:rPr>
                  </m:ctrlPr>
                </m:num>
                <m:den>
                  <m:r>
                    <m:rPr/>
                    <w:rPr>
                      <w:rFonts w:hint="eastAsia" w:ascii="Cambria Math" w:hAnsi="Cambria Math"/>
                      <w:color w:val="auto"/>
                      <w:szCs w:val="21"/>
                    </w:rPr>
                    <m:t>物流企业服务次数</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9</w:t>
            </w:r>
            <w:r>
              <w:rPr>
                <w:rFonts w:hint="eastAsia"/>
                <w:color w:val="auto"/>
                <w:szCs w:val="21"/>
              </w:rPr>
              <w:t>8.4%）</w:t>
            </w:r>
          </w:p>
        </w:tc>
        <w:tc>
          <w:tcPr>
            <w:tcW w:w="526" w:type="pct"/>
          </w:tcPr>
          <w:p>
            <w:pPr>
              <w:spacing w:line="400" w:lineRule="exact"/>
              <w:jc w:val="center"/>
              <w:rPr>
                <w:rFonts w:ascii="宋体" w:hAnsi="宋体"/>
                <w:color w:val="auto"/>
                <w:sz w:val="22"/>
              </w:rPr>
            </w:pPr>
            <w:r>
              <w:rPr>
                <w:rFonts w:hint="eastAsia"/>
                <w:color w:val="auto"/>
                <w:szCs w:val="21"/>
              </w:rPr>
              <w:t>I</w:t>
            </w:r>
            <w:r>
              <w:rPr>
                <w:color w:val="auto"/>
                <w:szCs w:val="21"/>
              </w:rPr>
              <w:t>.</w:t>
            </w:r>
            <w:r>
              <w:rPr>
                <w:rFonts w:hint="eastAsia"/>
                <w:color w:val="auto"/>
                <w:szCs w:val="21"/>
              </w:rPr>
              <w:t xml:space="preserve">平均每人配送量 </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出货量总计</m:t>
                  </m:r>
                  <m:ctrlPr>
                    <w:rPr>
                      <w:rFonts w:ascii="Cambria Math" w:hAnsi="Cambria Math"/>
                      <w:color w:val="auto"/>
                      <w:szCs w:val="21"/>
                    </w:rPr>
                  </m:ctrlPr>
                </m:num>
                <m:den>
                  <m:r>
                    <m:rPr/>
                    <w:rPr>
                      <w:rFonts w:hint="eastAsia" w:ascii="Cambria Math" w:hAnsi="Cambria Math"/>
                      <w:color w:val="auto"/>
                      <w:szCs w:val="21"/>
                    </w:rPr>
                    <m:t>配送人员数</m:t>
                  </m:r>
                  <m:ctrlPr>
                    <w:rPr>
                      <w:rFonts w:ascii="Cambria Math" w:hAnsi="Cambria Math"/>
                      <w:color w:val="auto"/>
                      <w:szCs w:val="21"/>
                    </w:rPr>
                  </m:ctrlPr>
                </m:den>
              </m:f>
            </m:oMath>
            <w:r>
              <w:rPr>
                <w:rFonts w:hint="eastAsia"/>
                <w:color w:val="auto"/>
                <w:szCs w:val="21"/>
              </w:rPr>
              <w:t>（</w:t>
            </w:r>
            <w:r>
              <w:rPr>
                <w:rFonts w:hint="eastAsia"/>
                <w:color w:val="auto"/>
                <w:szCs w:val="21"/>
                <w:shd w:val="clear" w:color="auto" w:fill="BEBEBE" w:themeFill="background1" w:themeFillShade="BF"/>
              </w:rPr>
              <w:t xml:space="preserve"> </w:t>
            </w:r>
            <w:r>
              <w:rPr>
                <w:color w:val="auto"/>
                <w:szCs w:val="21"/>
                <w:shd w:val="clear" w:color="auto" w:fill="BEBEBE" w:themeFill="background1" w:themeFillShade="BF"/>
              </w:rPr>
              <w:t xml:space="preserve">     </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D</w:t>
            </w:r>
            <w:r>
              <w:rPr>
                <w:color w:val="auto"/>
                <w:szCs w:val="21"/>
              </w:rPr>
              <w:t>.</w:t>
            </w:r>
            <w:r>
              <w:rPr>
                <w:rFonts w:hint="eastAsia"/>
                <w:color w:val="auto"/>
                <w:szCs w:val="21"/>
              </w:rPr>
              <w:t>配送正确率</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配送正确笔数</m:t>
                  </m:r>
                  <m:ctrlPr>
                    <w:rPr>
                      <w:rFonts w:ascii="Cambria Math" w:hAnsi="Cambria Math"/>
                      <w:color w:val="auto"/>
                      <w:szCs w:val="21"/>
                    </w:rPr>
                  </m:ctrlPr>
                </m:num>
                <m:den>
                  <m:r>
                    <m:rPr/>
                    <w:rPr>
                      <w:rFonts w:hint="eastAsia" w:ascii="Cambria Math" w:hAnsi="Cambria Math"/>
                      <w:color w:val="auto"/>
                      <w:szCs w:val="21"/>
                    </w:rPr>
                    <m:t>配送总笔数</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99</w:t>
            </w:r>
            <w:r>
              <w:rPr>
                <w:rFonts w:hint="eastAsia"/>
                <w:color w:val="auto"/>
                <w:szCs w:val="21"/>
              </w:rPr>
              <w:t>%）</w:t>
            </w:r>
          </w:p>
        </w:tc>
        <w:tc>
          <w:tcPr>
            <w:tcW w:w="526" w:type="pct"/>
          </w:tcPr>
          <w:p>
            <w:pPr>
              <w:spacing w:line="400" w:lineRule="exact"/>
              <w:jc w:val="center"/>
              <w:rPr>
                <w:rFonts w:ascii="宋体" w:hAnsi="宋体"/>
                <w:color w:val="auto"/>
                <w:sz w:val="22"/>
              </w:rPr>
            </w:pPr>
            <w:r>
              <w:rPr>
                <w:rFonts w:hint="eastAsia"/>
                <w:color w:val="auto"/>
                <w:szCs w:val="21"/>
              </w:rPr>
              <w:t>J</w:t>
            </w:r>
            <w:r>
              <w:rPr>
                <w:color w:val="auto"/>
                <w:szCs w:val="21"/>
              </w:rPr>
              <w:t>.</w:t>
            </w:r>
            <w:r>
              <w:rPr>
                <w:rFonts w:hint="eastAsia"/>
                <w:color w:val="auto"/>
                <w:szCs w:val="21"/>
              </w:rPr>
              <w:t xml:space="preserve">平均配送费用 </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每月配送费用总额</m:t>
                  </m:r>
                  <m:ctrlPr>
                    <w:rPr>
                      <w:rFonts w:ascii="Cambria Math" w:hAnsi="Cambria Math"/>
                      <w:color w:val="auto"/>
                      <w:szCs w:val="21"/>
                    </w:rPr>
                  </m:ctrlPr>
                </m:num>
                <m:den>
                  <m:r>
                    <m:rPr/>
                    <w:rPr>
                      <w:rFonts w:hint="eastAsia" w:ascii="Cambria Math" w:hAnsi="Cambria Math"/>
                      <w:color w:val="auto"/>
                      <w:szCs w:val="21"/>
                    </w:rPr>
                    <m:t>月平均配送量</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rFonts w:hint="eastAsia"/>
                <w:color w:val="auto"/>
                <w:szCs w:val="21"/>
                <w:shd w:val="clear" w:color="auto" w:fill="BEBEBE" w:themeFill="background1" w:themeFillShade="BF"/>
              </w:rPr>
              <w:t xml:space="preserve"> </w:t>
            </w:r>
            <w:r>
              <w:rPr>
                <w:color w:val="auto"/>
                <w:szCs w:val="21"/>
                <w:shd w:val="clear" w:color="auto" w:fill="BEBEBE" w:themeFill="background1" w:themeFillShade="BF"/>
              </w:rPr>
              <w:t xml:space="preserve">     </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E</w:t>
            </w:r>
            <w:r>
              <w:rPr>
                <w:color w:val="auto"/>
                <w:szCs w:val="21"/>
              </w:rPr>
              <w:t>.</w:t>
            </w:r>
            <w:r>
              <w:rPr>
                <w:rFonts w:hint="eastAsia"/>
                <w:color w:val="auto"/>
                <w:szCs w:val="21"/>
              </w:rPr>
              <w:t>配送准时率</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实际准时到货次数</m:t>
                  </m:r>
                  <m:ctrlPr>
                    <w:rPr>
                      <w:rFonts w:ascii="Cambria Math" w:hAnsi="Cambria Math"/>
                      <w:color w:val="auto"/>
                      <w:szCs w:val="21"/>
                    </w:rPr>
                  </m:ctrlPr>
                </m:num>
                <m:den>
                  <m:r>
                    <m:rPr/>
                    <w:rPr>
                      <w:rFonts w:hint="eastAsia" w:ascii="Cambria Math" w:hAnsi="Cambria Math"/>
                      <w:color w:val="auto"/>
                      <w:szCs w:val="21"/>
                    </w:rPr>
                    <m:t>总到货次数</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99</w:t>
            </w:r>
            <w:r>
              <w:rPr>
                <w:rFonts w:hint="eastAsia"/>
                <w:color w:val="auto"/>
                <w:szCs w:val="21"/>
              </w:rPr>
              <w:t>.</w:t>
            </w:r>
            <w:r>
              <w:rPr>
                <w:color w:val="auto"/>
                <w:szCs w:val="21"/>
              </w:rPr>
              <w:t>4</w:t>
            </w:r>
            <w:r>
              <w:rPr>
                <w:rFonts w:hint="eastAsia"/>
                <w:color w:val="auto"/>
                <w:szCs w:val="21"/>
              </w:rPr>
              <w:t>%</w:t>
            </w:r>
            <w:r>
              <w:rPr>
                <w:color w:val="auto"/>
                <w:szCs w:val="21"/>
              </w:rPr>
              <w:t xml:space="preserve"> </w:t>
            </w:r>
            <w:r>
              <w:rPr>
                <w:rFonts w:hint="eastAsia"/>
                <w:color w:val="auto"/>
                <w:szCs w:val="21"/>
              </w:rPr>
              <w:t>）</w:t>
            </w:r>
          </w:p>
        </w:tc>
        <w:tc>
          <w:tcPr>
            <w:tcW w:w="526" w:type="pct"/>
          </w:tcPr>
          <w:p>
            <w:pPr>
              <w:spacing w:line="400" w:lineRule="exact"/>
              <w:jc w:val="center"/>
              <w:rPr>
                <w:rFonts w:ascii="宋体" w:hAnsi="宋体"/>
                <w:color w:val="auto"/>
                <w:sz w:val="22"/>
              </w:rPr>
            </w:pPr>
            <w:r>
              <w:rPr>
                <w:color w:val="auto"/>
                <w:szCs w:val="21"/>
              </w:rPr>
              <w:t>K.</w:t>
            </w:r>
            <w:r>
              <w:rPr>
                <w:rFonts w:hint="eastAsia"/>
                <w:color w:val="auto"/>
                <w:szCs w:val="21"/>
              </w:rPr>
              <w:t>配送成本费用利润率</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本期配送利润总额</m:t>
                  </m:r>
                  <m:ctrlPr>
                    <w:rPr>
                      <w:rFonts w:ascii="Cambria Math" w:hAnsi="Cambria Math"/>
                      <w:color w:val="auto"/>
                      <w:szCs w:val="21"/>
                    </w:rPr>
                  </m:ctrlPr>
                </m:num>
                <m:den>
                  <m:r>
                    <m:rPr/>
                    <w:rPr>
                      <w:rFonts w:hint="eastAsia" w:ascii="Cambria Math" w:hAnsi="Cambria Math"/>
                      <w:color w:val="auto"/>
                      <w:szCs w:val="21"/>
                    </w:rPr>
                    <m:t>本期配送成本费用</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Pr>
          <w:p>
            <w:pPr>
              <w:spacing w:line="400" w:lineRule="exact"/>
              <w:jc w:val="center"/>
              <w:rPr>
                <w:rFonts w:ascii="宋体" w:hAnsi="宋体"/>
                <w:color w:val="auto"/>
                <w:sz w:val="22"/>
              </w:rPr>
            </w:pPr>
            <w:r>
              <w:rPr>
                <w:rFonts w:hint="eastAsia"/>
                <w:color w:val="auto"/>
                <w:szCs w:val="21"/>
              </w:rPr>
              <w:t>F</w:t>
            </w:r>
            <w:r>
              <w:rPr>
                <w:color w:val="auto"/>
                <w:szCs w:val="21"/>
              </w:rPr>
              <w:t>.</w:t>
            </w:r>
            <w:r>
              <w:rPr>
                <w:rFonts w:hint="eastAsia"/>
                <w:color w:val="auto"/>
                <w:szCs w:val="21"/>
              </w:rPr>
              <w:t>拣货差错率</w:t>
            </w:r>
          </w:p>
        </w:tc>
        <w:tc>
          <w:tcPr>
            <w:tcW w:w="2125"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捡取错误笔数</m:t>
                  </m:r>
                  <m:ctrlPr>
                    <w:rPr>
                      <w:rFonts w:ascii="Cambria Math" w:hAnsi="Cambria Math"/>
                      <w:color w:val="auto"/>
                      <w:szCs w:val="21"/>
                    </w:rPr>
                  </m:ctrlPr>
                </m:num>
                <m:den>
                  <m:r>
                    <m:rPr/>
                    <w:rPr>
                      <w:rFonts w:hint="eastAsia" w:ascii="Cambria Math" w:hAnsi="Cambria Math"/>
                      <w:color w:val="auto"/>
                      <w:szCs w:val="21"/>
                    </w:rPr>
                    <m:t>订单总笔数</m:t>
                  </m:r>
                  <m:ctrlPr>
                    <w:rPr>
                      <w:rFonts w:ascii="Cambria Math" w:hAnsi="Cambria Math"/>
                      <w:color w:val="auto"/>
                      <w:szCs w:val="21"/>
                    </w:rPr>
                  </m:ctrlPr>
                </m:den>
              </m:f>
              <m:r>
                <m:rPr>
                  <m:sty m:val="p"/>
                </m:rPr>
                <w:rPr>
                  <w:rFonts w:ascii="Cambria Math" w:hAnsi="Cambria Math"/>
                  <w:color w:val="auto"/>
                  <w:szCs w:val="21"/>
                </w:rPr>
                <m:t>×</m:t>
              </m:r>
              <m:r>
                <m:rPr/>
                <w:rPr>
                  <w:rFonts w:ascii="Cambria Math" w:hAnsi="Cambria Math"/>
                  <w:color w:val="auto"/>
                  <w:szCs w:val="21"/>
                </w:rPr>
                <m:t>100%</m:t>
              </m:r>
            </m:oMath>
            <w:r>
              <w:rPr>
                <w:rFonts w:hint="eastAsia"/>
                <w:color w:val="auto"/>
                <w:szCs w:val="21"/>
              </w:rPr>
              <w:t>（</w:t>
            </w:r>
            <w:r>
              <w:rPr>
                <w:color w:val="auto"/>
                <w:szCs w:val="21"/>
              </w:rPr>
              <w:t>1</w:t>
            </w:r>
            <w:r>
              <w:rPr>
                <w:rFonts w:hint="eastAsia"/>
                <w:color w:val="auto"/>
                <w:szCs w:val="21"/>
              </w:rPr>
              <w:t>%）</w:t>
            </w:r>
          </w:p>
        </w:tc>
        <w:tc>
          <w:tcPr>
            <w:tcW w:w="526" w:type="pct"/>
          </w:tcPr>
          <w:p>
            <w:pPr>
              <w:spacing w:line="400" w:lineRule="exact"/>
              <w:jc w:val="center"/>
              <w:rPr>
                <w:rFonts w:ascii="宋体" w:hAnsi="宋体"/>
                <w:color w:val="auto"/>
                <w:sz w:val="22"/>
              </w:rPr>
            </w:pPr>
            <w:r>
              <w:rPr>
                <w:rFonts w:hint="eastAsia"/>
                <w:color w:val="auto"/>
                <w:szCs w:val="21"/>
              </w:rPr>
              <w:t>L</w:t>
            </w:r>
            <w:r>
              <w:rPr>
                <w:color w:val="auto"/>
                <w:szCs w:val="21"/>
              </w:rPr>
              <w:t>.</w:t>
            </w:r>
            <w:r>
              <w:rPr>
                <w:rFonts w:hint="eastAsia"/>
                <w:color w:val="auto"/>
                <w:szCs w:val="21"/>
              </w:rPr>
              <w:t>单位配送成本</w:t>
            </w:r>
          </w:p>
        </w:tc>
        <w:tc>
          <w:tcPr>
            <w:tcW w:w="1774" w:type="pct"/>
          </w:tcPr>
          <w:p>
            <w:pPr>
              <w:spacing w:line="360" w:lineRule="auto"/>
              <w:rPr>
                <w:color w:val="auto"/>
                <w:szCs w:val="21"/>
              </w:rPr>
            </w:pPr>
            <m:oMath>
              <m:r>
                <m:rPr>
                  <m:sty m:val="p"/>
                </m:rPr>
                <w:rPr>
                  <w:rFonts w:ascii="Cambria Math" w:hAnsi="Cambria Math"/>
                  <w:color w:val="auto"/>
                  <w:szCs w:val="21"/>
                </w:rPr>
                <m:t>=</m:t>
              </m:r>
              <m:f>
                <m:fPr>
                  <m:ctrlPr>
                    <w:rPr>
                      <w:rFonts w:ascii="Cambria Math" w:hAnsi="Cambria Math"/>
                      <w:color w:val="auto"/>
                      <w:szCs w:val="21"/>
                    </w:rPr>
                  </m:ctrlPr>
                </m:fPr>
                <m:num>
                  <m:r>
                    <m:rPr/>
                    <w:rPr>
                      <w:rFonts w:hint="eastAsia" w:ascii="Cambria Math" w:hAnsi="Cambria Math"/>
                      <w:color w:val="auto"/>
                      <w:szCs w:val="21"/>
                    </w:rPr>
                    <m:t>商品配送费用总额</m:t>
                  </m:r>
                  <m:ctrlPr>
                    <w:rPr>
                      <w:rFonts w:ascii="Cambria Math" w:hAnsi="Cambria Math"/>
                      <w:color w:val="auto"/>
                      <w:szCs w:val="21"/>
                    </w:rPr>
                  </m:ctrlPr>
                </m:num>
                <m:den>
                  <m:r>
                    <m:rPr/>
                    <w:rPr>
                      <w:rFonts w:hint="eastAsia" w:ascii="Cambria Math" w:hAnsi="Cambria Math"/>
                      <w:color w:val="auto"/>
                      <w:szCs w:val="21"/>
                    </w:rPr>
                    <m:t>商品配送总额</m:t>
                  </m:r>
                  <m:ctrlPr>
                    <w:rPr>
                      <w:rFonts w:ascii="Cambria Math" w:hAnsi="Cambria Math"/>
                      <w:color w:val="auto"/>
                      <w:szCs w:val="21"/>
                    </w:rPr>
                  </m:ctrlPr>
                </m:den>
              </m:f>
            </m:oMath>
            <w:r>
              <w:rPr>
                <w:rFonts w:hint="eastAsia"/>
                <w:color w:val="auto"/>
                <w:szCs w:val="21"/>
              </w:rPr>
              <w:t>（</w:t>
            </w:r>
            <w:r>
              <w:rPr>
                <w:rFonts w:hint="eastAsia"/>
                <w:color w:val="auto"/>
                <w:szCs w:val="21"/>
                <w:shd w:val="clear" w:color="auto" w:fill="BEBEBE" w:themeFill="background1" w:themeFillShade="BF"/>
              </w:rPr>
              <w:t xml:space="preserve"> </w:t>
            </w:r>
            <w:r>
              <w:rPr>
                <w:color w:val="auto"/>
                <w:szCs w:val="21"/>
                <w:shd w:val="clear" w:color="auto" w:fill="BEBEBE" w:themeFill="background1" w:themeFillShade="BF"/>
              </w:rPr>
              <w:t xml:space="preserve">     </w:t>
            </w:r>
            <w:r>
              <w:rPr>
                <w:rFonts w:hint="eastAsia"/>
                <w:color w:val="auto"/>
                <w:szCs w:val="21"/>
              </w:rPr>
              <w:t>）</w:t>
            </w:r>
          </w:p>
        </w:tc>
      </w:tr>
    </w:tbl>
    <w:p>
      <w:pPr>
        <w:pStyle w:val="12"/>
        <w:spacing w:line="400" w:lineRule="exact"/>
        <w:ind w:firstLine="0" w:firstLineChars="0"/>
        <w:rPr>
          <w:rFonts w:ascii="宋体" w:hAnsi="宋体"/>
          <w:color w:val="auto"/>
          <w:sz w:val="22"/>
        </w:rPr>
      </w:pPr>
      <w:r>
        <w:rPr>
          <w:rFonts w:hint="eastAsia" w:ascii="宋体" w:hAnsi="宋体"/>
          <w:color w:val="auto"/>
          <w:sz w:val="22"/>
        </w:rPr>
        <w:t>请将表2中对应的绩效考核指标字母填入下列各题：（不定项选择，每题2分，共10分）</w:t>
      </w:r>
    </w:p>
    <w:p>
      <w:pPr>
        <w:pStyle w:val="12"/>
        <w:spacing w:line="400" w:lineRule="exact"/>
        <w:ind w:firstLine="440"/>
        <w:rPr>
          <w:rFonts w:ascii="宋体" w:hAnsi="宋体"/>
          <w:color w:val="auto"/>
          <w:sz w:val="22"/>
        </w:rPr>
      </w:pPr>
      <w:r>
        <w:rPr>
          <w:rFonts w:hint="eastAsia" w:ascii="宋体" w:hAnsi="宋体"/>
          <w:color w:val="auto"/>
          <w:sz w:val="22"/>
        </w:rPr>
        <w:t>（3）表2所给出的指标中，属于配送资源利用程度指标的包括</w:t>
      </w:r>
      <w:r>
        <w:rPr>
          <w:rFonts w:hint="eastAsia"/>
          <w:color w:val="auto"/>
          <w:sz w:val="24"/>
          <w:szCs w:val="32"/>
        </w:rPr>
        <w:t>（</w:t>
      </w:r>
      <w:r>
        <w:rPr>
          <w:color w:val="auto"/>
          <w:sz w:val="24"/>
          <w:szCs w:val="32"/>
        </w:rPr>
        <w:t>AB</w:t>
      </w:r>
      <w:r>
        <w:rPr>
          <w:rFonts w:hint="eastAsia"/>
          <w:color w:val="auto"/>
          <w:sz w:val="24"/>
          <w:szCs w:val="32"/>
        </w:rPr>
        <w:t>）</w:t>
      </w:r>
      <w:r>
        <w:rPr>
          <w:rFonts w:hint="eastAsia" w:ascii="宋体" w:hAnsi="宋体"/>
          <w:color w:val="auto"/>
          <w:sz w:val="22"/>
        </w:rPr>
        <w:t>。</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（4）表2所给出的指标中，属于配送服务水平指标的包括</w:t>
      </w:r>
      <w:r>
        <w:rPr>
          <w:rFonts w:hint="eastAsia"/>
          <w:color w:val="auto"/>
          <w:sz w:val="24"/>
          <w:szCs w:val="32"/>
        </w:rPr>
        <w:t>（</w:t>
      </w:r>
      <w:r>
        <w:rPr>
          <w:color w:val="auto"/>
          <w:sz w:val="24"/>
          <w:szCs w:val="32"/>
        </w:rPr>
        <w:t>CDE</w:t>
      </w:r>
      <w:r>
        <w:rPr>
          <w:rFonts w:hint="eastAsia"/>
          <w:color w:val="auto"/>
          <w:sz w:val="24"/>
          <w:szCs w:val="32"/>
        </w:rPr>
        <w:t>）</w:t>
      </w:r>
      <w:r>
        <w:rPr>
          <w:rFonts w:hint="eastAsia" w:ascii="宋体" w:hAnsi="宋体"/>
          <w:color w:val="auto"/>
          <w:sz w:val="22"/>
        </w:rPr>
        <w:t>。</w:t>
      </w:r>
    </w:p>
    <w:p>
      <w:pPr>
        <w:spacing w:line="400" w:lineRule="exact"/>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（5）表2所给出的指标中，属于配送绩效考核能力与质量指标的包括</w:t>
      </w:r>
      <w:r>
        <w:rPr>
          <w:rFonts w:hint="eastAsia"/>
          <w:color w:val="auto"/>
          <w:sz w:val="24"/>
          <w:szCs w:val="32"/>
        </w:rPr>
        <w:t>（</w:t>
      </w:r>
      <w:r>
        <w:rPr>
          <w:color w:val="auto"/>
          <w:sz w:val="24"/>
          <w:szCs w:val="32"/>
        </w:rPr>
        <w:t>FIJ</w:t>
      </w:r>
      <w:r>
        <w:rPr>
          <w:rFonts w:hint="eastAsia"/>
          <w:color w:val="auto"/>
          <w:sz w:val="24"/>
          <w:szCs w:val="32"/>
        </w:rPr>
        <w:t>）</w:t>
      </w:r>
      <w:r>
        <w:rPr>
          <w:rFonts w:hint="eastAsia" w:ascii="宋体" w:hAnsi="宋体"/>
          <w:color w:val="auto"/>
          <w:sz w:val="22"/>
        </w:rPr>
        <w:t>。</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（6）表2给出的指标中，属于配送安全指标的包括</w:t>
      </w:r>
      <w:r>
        <w:rPr>
          <w:rFonts w:hint="eastAsia"/>
          <w:color w:val="auto"/>
          <w:sz w:val="24"/>
          <w:szCs w:val="32"/>
        </w:rPr>
        <w:t>（</w:t>
      </w:r>
      <w:r>
        <w:rPr>
          <w:color w:val="auto"/>
          <w:sz w:val="24"/>
          <w:szCs w:val="32"/>
        </w:rPr>
        <w:t xml:space="preserve">G </w:t>
      </w:r>
      <w:r>
        <w:rPr>
          <w:rFonts w:hint="eastAsia"/>
          <w:color w:val="auto"/>
          <w:sz w:val="24"/>
          <w:szCs w:val="32"/>
        </w:rPr>
        <w:t>）</w:t>
      </w:r>
      <w:r>
        <w:rPr>
          <w:rFonts w:hint="eastAsia" w:ascii="宋体" w:hAnsi="宋体"/>
          <w:color w:val="auto"/>
          <w:sz w:val="22"/>
        </w:rPr>
        <w:t>。</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（7）表2所给出的指标中，属于作业效益指标的包括</w:t>
      </w:r>
      <w:r>
        <w:rPr>
          <w:rFonts w:hint="eastAsia"/>
          <w:color w:val="auto"/>
          <w:sz w:val="24"/>
          <w:szCs w:val="32"/>
        </w:rPr>
        <w:t>（KH</w:t>
      </w:r>
      <w:r>
        <w:rPr>
          <w:color w:val="auto"/>
          <w:sz w:val="24"/>
          <w:szCs w:val="32"/>
        </w:rPr>
        <w:t>L</w:t>
      </w:r>
      <w:r>
        <w:rPr>
          <w:rFonts w:hint="eastAsia"/>
          <w:color w:val="auto"/>
          <w:sz w:val="24"/>
          <w:szCs w:val="32"/>
        </w:rPr>
        <w:t>）</w:t>
      </w:r>
      <w:r>
        <w:rPr>
          <w:rFonts w:hint="eastAsia" w:ascii="宋体" w:hAnsi="宋体"/>
          <w:color w:val="auto"/>
          <w:sz w:val="22"/>
        </w:rPr>
        <w:t>。</w:t>
      </w:r>
    </w:p>
    <w:p>
      <w:pPr>
        <w:pStyle w:val="12"/>
        <w:spacing w:line="400" w:lineRule="exact"/>
        <w:ind w:firstLine="440"/>
        <w:rPr>
          <w:rFonts w:ascii="宋体" w:hAnsi="宋体"/>
          <w:color w:val="auto"/>
          <w:sz w:val="22"/>
        </w:rPr>
      </w:pPr>
    </w:p>
    <w:p>
      <w:pPr>
        <w:pStyle w:val="12"/>
        <w:spacing w:line="400" w:lineRule="exact"/>
        <w:ind w:firstLine="482"/>
        <w:rPr>
          <w:rFonts w:ascii="宋体" w:hAnsi="宋体"/>
          <w:color w:val="auto"/>
          <w:sz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6F3"/>
    <w:rsid w:val="00004ACC"/>
    <w:rsid w:val="00010CEC"/>
    <w:rsid w:val="00017324"/>
    <w:rsid w:val="00032AC2"/>
    <w:rsid w:val="0003329B"/>
    <w:rsid w:val="00043B64"/>
    <w:rsid w:val="00046418"/>
    <w:rsid w:val="000578F6"/>
    <w:rsid w:val="00063AAE"/>
    <w:rsid w:val="0006480D"/>
    <w:rsid w:val="0007057E"/>
    <w:rsid w:val="00083FAE"/>
    <w:rsid w:val="000940BD"/>
    <w:rsid w:val="00096274"/>
    <w:rsid w:val="00097A74"/>
    <w:rsid w:val="000A1401"/>
    <w:rsid w:val="000A2AA6"/>
    <w:rsid w:val="000B1166"/>
    <w:rsid w:val="000B31C4"/>
    <w:rsid w:val="000B6679"/>
    <w:rsid w:val="000B7664"/>
    <w:rsid w:val="000C5781"/>
    <w:rsid w:val="000D42BC"/>
    <w:rsid w:val="000E63F2"/>
    <w:rsid w:val="000F1A34"/>
    <w:rsid w:val="000F2E6B"/>
    <w:rsid w:val="000F324A"/>
    <w:rsid w:val="000F3582"/>
    <w:rsid w:val="000F5B9F"/>
    <w:rsid w:val="00104260"/>
    <w:rsid w:val="0010609B"/>
    <w:rsid w:val="00110AD6"/>
    <w:rsid w:val="001163D5"/>
    <w:rsid w:val="00121138"/>
    <w:rsid w:val="001221D1"/>
    <w:rsid w:val="001269AB"/>
    <w:rsid w:val="0012719E"/>
    <w:rsid w:val="0013539A"/>
    <w:rsid w:val="00137576"/>
    <w:rsid w:val="00142133"/>
    <w:rsid w:val="00143185"/>
    <w:rsid w:val="00143AB0"/>
    <w:rsid w:val="00156BF6"/>
    <w:rsid w:val="0016117A"/>
    <w:rsid w:val="0016123E"/>
    <w:rsid w:val="0017062E"/>
    <w:rsid w:val="00175269"/>
    <w:rsid w:val="001845FC"/>
    <w:rsid w:val="001852E9"/>
    <w:rsid w:val="0019223D"/>
    <w:rsid w:val="001A4825"/>
    <w:rsid w:val="001A5242"/>
    <w:rsid w:val="001B5038"/>
    <w:rsid w:val="001C0B75"/>
    <w:rsid w:val="001C2B58"/>
    <w:rsid w:val="001D463D"/>
    <w:rsid w:val="001E0AC3"/>
    <w:rsid w:val="001F74CB"/>
    <w:rsid w:val="00206BD4"/>
    <w:rsid w:val="00227A44"/>
    <w:rsid w:val="00234F8F"/>
    <w:rsid w:val="00253BB3"/>
    <w:rsid w:val="00256A8B"/>
    <w:rsid w:val="00256E3D"/>
    <w:rsid w:val="00260CFD"/>
    <w:rsid w:val="00264247"/>
    <w:rsid w:val="002778DF"/>
    <w:rsid w:val="002848C4"/>
    <w:rsid w:val="002855AA"/>
    <w:rsid w:val="002860F2"/>
    <w:rsid w:val="002B033C"/>
    <w:rsid w:val="002B2035"/>
    <w:rsid w:val="002B222C"/>
    <w:rsid w:val="002B51D3"/>
    <w:rsid w:val="002C25DD"/>
    <w:rsid w:val="002C5DF6"/>
    <w:rsid w:val="002D2134"/>
    <w:rsid w:val="002D64FB"/>
    <w:rsid w:val="002E438D"/>
    <w:rsid w:val="002E5332"/>
    <w:rsid w:val="002E6A9B"/>
    <w:rsid w:val="002F3869"/>
    <w:rsid w:val="002F4325"/>
    <w:rsid w:val="003024AF"/>
    <w:rsid w:val="0030763C"/>
    <w:rsid w:val="003153AF"/>
    <w:rsid w:val="00315745"/>
    <w:rsid w:val="003206DD"/>
    <w:rsid w:val="003258C8"/>
    <w:rsid w:val="00326302"/>
    <w:rsid w:val="003274CD"/>
    <w:rsid w:val="00331428"/>
    <w:rsid w:val="00337369"/>
    <w:rsid w:val="00341A78"/>
    <w:rsid w:val="00343543"/>
    <w:rsid w:val="00351003"/>
    <w:rsid w:val="003626A3"/>
    <w:rsid w:val="00371657"/>
    <w:rsid w:val="003752F5"/>
    <w:rsid w:val="003820AF"/>
    <w:rsid w:val="00383751"/>
    <w:rsid w:val="00384013"/>
    <w:rsid w:val="00387C10"/>
    <w:rsid w:val="003A40B9"/>
    <w:rsid w:val="003A603D"/>
    <w:rsid w:val="003B40E9"/>
    <w:rsid w:val="003B5518"/>
    <w:rsid w:val="003B706E"/>
    <w:rsid w:val="003C0AF8"/>
    <w:rsid w:val="003C20E3"/>
    <w:rsid w:val="003D300D"/>
    <w:rsid w:val="003E349A"/>
    <w:rsid w:val="003F0A6C"/>
    <w:rsid w:val="00401A0F"/>
    <w:rsid w:val="00402A25"/>
    <w:rsid w:val="00405A6C"/>
    <w:rsid w:val="004068E7"/>
    <w:rsid w:val="004073BB"/>
    <w:rsid w:val="00423656"/>
    <w:rsid w:val="00423FC0"/>
    <w:rsid w:val="00426898"/>
    <w:rsid w:val="00433181"/>
    <w:rsid w:val="00436D18"/>
    <w:rsid w:val="00443C06"/>
    <w:rsid w:val="004507D0"/>
    <w:rsid w:val="0045353B"/>
    <w:rsid w:val="00455858"/>
    <w:rsid w:val="00461F43"/>
    <w:rsid w:val="00496D7A"/>
    <w:rsid w:val="004A0394"/>
    <w:rsid w:val="004C4567"/>
    <w:rsid w:val="004C6D2D"/>
    <w:rsid w:val="004D3F7A"/>
    <w:rsid w:val="004F5587"/>
    <w:rsid w:val="00504FFE"/>
    <w:rsid w:val="005139F8"/>
    <w:rsid w:val="00537772"/>
    <w:rsid w:val="00555057"/>
    <w:rsid w:val="00555C72"/>
    <w:rsid w:val="00571B86"/>
    <w:rsid w:val="00572830"/>
    <w:rsid w:val="00572D5C"/>
    <w:rsid w:val="00574F1B"/>
    <w:rsid w:val="00584FF0"/>
    <w:rsid w:val="00586504"/>
    <w:rsid w:val="00591EF9"/>
    <w:rsid w:val="00595702"/>
    <w:rsid w:val="00596AB5"/>
    <w:rsid w:val="005A41F0"/>
    <w:rsid w:val="005A45A0"/>
    <w:rsid w:val="005A497A"/>
    <w:rsid w:val="005B3F91"/>
    <w:rsid w:val="005D57D3"/>
    <w:rsid w:val="005E65E8"/>
    <w:rsid w:val="005F6226"/>
    <w:rsid w:val="00600C6D"/>
    <w:rsid w:val="006013AD"/>
    <w:rsid w:val="00603CF4"/>
    <w:rsid w:val="00612ABA"/>
    <w:rsid w:val="006220CC"/>
    <w:rsid w:val="00623D72"/>
    <w:rsid w:val="006302A9"/>
    <w:rsid w:val="00631F36"/>
    <w:rsid w:val="006364DD"/>
    <w:rsid w:val="00651132"/>
    <w:rsid w:val="006569A1"/>
    <w:rsid w:val="00663C49"/>
    <w:rsid w:val="0066638C"/>
    <w:rsid w:val="006842F8"/>
    <w:rsid w:val="006844DF"/>
    <w:rsid w:val="00692DEF"/>
    <w:rsid w:val="006A61E0"/>
    <w:rsid w:val="006A7F07"/>
    <w:rsid w:val="006B348C"/>
    <w:rsid w:val="006B42F3"/>
    <w:rsid w:val="006C4A05"/>
    <w:rsid w:val="006C578A"/>
    <w:rsid w:val="006C7AFA"/>
    <w:rsid w:val="006E0652"/>
    <w:rsid w:val="006E3B95"/>
    <w:rsid w:val="006E5CB0"/>
    <w:rsid w:val="006E6150"/>
    <w:rsid w:val="006E6C77"/>
    <w:rsid w:val="006F7DC5"/>
    <w:rsid w:val="0070239A"/>
    <w:rsid w:val="007023B0"/>
    <w:rsid w:val="00705A01"/>
    <w:rsid w:val="00711452"/>
    <w:rsid w:val="007269E8"/>
    <w:rsid w:val="007321FB"/>
    <w:rsid w:val="00735A0B"/>
    <w:rsid w:val="007362CE"/>
    <w:rsid w:val="007469EB"/>
    <w:rsid w:val="00747360"/>
    <w:rsid w:val="007534FA"/>
    <w:rsid w:val="007557EA"/>
    <w:rsid w:val="0075646A"/>
    <w:rsid w:val="00757ABF"/>
    <w:rsid w:val="00760BB3"/>
    <w:rsid w:val="007610AA"/>
    <w:rsid w:val="0076421C"/>
    <w:rsid w:val="00764FA9"/>
    <w:rsid w:val="00774B90"/>
    <w:rsid w:val="00776B68"/>
    <w:rsid w:val="0078223F"/>
    <w:rsid w:val="00782C06"/>
    <w:rsid w:val="00787371"/>
    <w:rsid w:val="007876E9"/>
    <w:rsid w:val="007912D6"/>
    <w:rsid w:val="0079553C"/>
    <w:rsid w:val="007977C4"/>
    <w:rsid w:val="00797F39"/>
    <w:rsid w:val="007A0BB0"/>
    <w:rsid w:val="007A2366"/>
    <w:rsid w:val="007A6A12"/>
    <w:rsid w:val="007B16B8"/>
    <w:rsid w:val="007B7765"/>
    <w:rsid w:val="007C4D85"/>
    <w:rsid w:val="007C568F"/>
    <w:rsid w:val="007D1D6D"/>
    <w:rsid w:val="007D381C"/>
    <w:rsid w:val="007D6DA6"/>
    <w:rsid w:val="007D7E6E"/>
    <w:rsid w:val="007F18D6"/>
    <w:rsid w:val="00800D03"/>
    <w:rsid w:val="00804CA3"/>
    <w:rsid w:val="00814668"/>
    <w:rsid w:val="0081496E"/>
    <w:rsid w:val="00815DCE"/>
    <w:rsid w:val="0082755F"/>
    <w:rsid w:val="008455BF"/>
    <w:rsid w:val="00852CC6"/>
    <w:rsid w:val="00856D99"/>
    <w:rsid w:val="0086466D"/>
    <w:rsid w:val="00870C1D"/>
    <w:rsid w:val="008A76BC"/>
    <w:rsid w:val="008B58CE"/>
    <w:rsid w:val="008B5BAB"/>
    <w:rsid w:val="008B5F1D"/>
    <w:rsid w:val="008D5745"/>
    <w:rsid w:val="009014C8"/>
    <w:rsid w:val="00916F46"/>
    <w:rsid w:val="0092314D"/>
    <w:rsid w:val="00924FEA"/>
    <w:rsid w:val="00927D08"/>
    <w:rsid w:val="00935338"/>
    <w:rsid w:val="00944946"/>
    <w:rsid w:val="00944AA0"/>
    <w:rsid w:val="009500A6"/>
    <w:rsid w:val="00955860"/>
    <w:rsid w:val="009567DF"/>
    <w:rsid w:val="009626F3"/>
    <w:rsid w:val="009657F6"/>
    <w:rsid w:val="00973685"/>
    <w:rsid w:val="009763A1"/>
    <w:rsid w:val="009766BE"/>
    <w:rsid w:val="00983999"/>
    <w:rsid w:val="00985302"/>
    <w:rsid w:val="00992A04"/>
    <w:rsid w:val="00994A9E"/>
    <w:rsid w:val="009A48AA"/>
    <w:rsid w:val="009B15C5"/>
    <w:rsid w:val="009B20A8"/>
    <w:rsid w:val="009B42C7"/>
    <w:rsid w:val="009C5A88"/>
    <w:rsid w:val="009C7C27"/>
    <w:rsid w:val="009D0BF7"/>
    <w:rsid w:val="009D1088"/>
    <w:rsid w:val="009D2865"/>
    <w:rsid w:val="009D2A33"/>
    <w:rsid w:val="009D5BD1"/>
    <w:rsid w:val="009F0B6F"/>
    <w:rsid w:val="009F2CCE"/>
    <w:rsid w:val="009F5FDF"/>
    <w:rsid w:val="00A15A10"/>
    <w:rsid w:val="00A2514F"/>
    <w:rsid w:val="00A26A6F"/>
    <w:rsid w:val="00A27AED"/>
    <w:rsid w:val="00A315D9"/>
    <w:rsid w:val="00A367B5"/>
    <w:rsid w:val="00A41681"/>
    <w:rsid w:val="00A4248C"/>
    <w:rsid w:val="00A46BF3"/>
    <w:rsid w:val="00A46FFA"/>
    <w:rsid w:val="00A71921"/>
    <w:rsid w:val="00A827BF"/>
    <w:rsid w:val="00A86196"/>
    <w:rsid w:val="00A92131"/>
    <w:rsid w:val="00A934BE"/>
    <w:rsid w:val="00A962C8"/>
    <w:rsid w:val="00AA067F"/>
    <w:rsid w:val="00AA1C45"/>
    <w:rsid w:val="00AA72F2"/>
    <w:rsid w:val="00AB47AB"/>
    <w:rsid w:val="00AB5C48"/>
    <w:rsid w:val="00AB779D"/>
    <w:rsid w:val="00AC4071"/>
    <w:rsid w:val="00AC4AA4"/>
    <w:rsid w:val="00AC658A"/>
    <w:rsid w:val="00AC7B00"/>
    <w:rsid w:val="00AD4931"/>
    <w:rsid w:val="00AE3A35"/>
    <w:rsid w:val="00B05706"/>
    <w:rsid w:val="00B11572"/>
    <w:rsid w:val="00B14DB1"/>
    <w:rsid w:val="00B2546B"/>
    <w:rsid w:val="00B30B0E"/>
    <w:rsid w:val="00B30F64"/>
    <w:rsid w:val="00B323E5"/>
    <w:rsid w:val="00B32BCD"/>
    <w:rsid w:val="00B459FA"/>
    <w:rsid w:val="00B509B3"/>
    <w:rsid w:val="00B5324E"/>
    <w:rsid w:val="00B600C9"/>
    <w:rsid w:val="00B60D74"/>
    <w:rsid w:val="00B6267D"/>
    <w:rsid w:val="00B82B99"/>
    <w:rsid w:val="00B90003"/>
    <w:rsid w:val="00B9308F"/>
    <w:rsid w:val="00B95CD1"/>
    <w:rsid w:val="00BA19EE"/>
    <w:rsid w:val="00BB65C9"/>
    <w:rsid w:val="00BB74B6"/>
    <w:rsid w:val="00BC14CE"/>
    <w:rsid w:val="00BD320C"/>
    <w:rsid w:val="00BF1A74"/>
    <w:rsid w:val="00BF4F56"/>
    <w:rsid w:val="00C05D37"/>
    <w:rsid w:val="00C11294"/>
    <w:rsid w:val="00C179B6"/>
    <w:rsid w:val="00C24FD2"/>
    <w:rsid w:val="00C26A12"/>
    <w:rsid w:val="00C31B1B"/>
    <w:rsid w:val="00C34CF2"/>
    <w:rsid w:val="00C35FC0"/>
    <w:rsid w:val="00C46D70"/>
    <w:rsid w:val="00C4790E"/>
    <w:rsid w:val="00C5107D"/>
    <w:rsid w:val="00C531BD"/>
    <w:rsid w:val="00C54324"/>
    <w:rsid w:val="00C565D3"/>
    <w:rsid w:val="00C617DA"/>
    <w:rsid w:val="00C92069"/>
    <w:rsid w:val="00C96BB0"/>
    <w:rsid w:val="00CA53D8"/>
    <w:rsid w:val="00CB24A7"/>
    <w:rsid w:val="00CB645E"/>
    <w:rsid w:val="00CC173B"/>
    <w:rsid w:val="00CC38B6"/>
    <w:rsid w:val="00CD7454"/>
    <w:rsid w:val="00CE1FFD"/>
    <w:rsid w:val="00CE7802"/>
    <w:rsid w:val="00D0178B"/>
    <w:rsid w:val="00D075AC"/>
    <w:rsid w:val="00D132F8"/>
    <w:rsid w:val="00D13793"/>
    <w:rsid w:val="00D163A3"/>
    <w:rsid w:val="00D26BB2"/>
    <w:rsid w:val="00D31685"/>
    <w:rsid w:val="00D320F3"/>
    <w:rsid w:val="00D34A9A"/>
    <w:rsid w:val="00D432F1"/>
    <w:rsid w:val="00D4406F"/>
    <w:rsid w:val="00D44314"/>
    <w:rsid w:val="00D4786C"/>
    <w:rsid w:val="00D533B7"/>
    <w:rsid w:val="00D564C7"/>
    <w:rsid w:val="00D57B29"/>
    <w:rsid w:val="00D82A3C"/>
    <w:rsid w:val="00D9569A"/>
    <w:rsid w:val="00D97B82"/>
    <w:rsid w:val="00DA5CF6"/>
    <w:rsid w:val="00DB1F9C"/>
    <w:rsid w:val="00DB7F95"/>
    <w:rsid w:val="00DC67D8"/>
    <w:rsid w:val="00DC7B8B"/>
    <w:rsid w:val="00DD7F87"/>
    <w:rsid w:val="00DE7A60"/>
    <w:rsid w:val="00DF4F91"/>
    <w:rsid w:val="00E14A0C"/>
    <w:rsid w:val="00E27A8B"/>
    <w:rsid w:val="00E32CEC"/>
    <w:rsid w:val="00E35BBB"/>
    <w:rsid w:val="00E46A0C"/>
    <w:rsid w:val="00E57586"/>
    <w:rsid w:val="00E610E1"/>
    <w:rsid w:val="00E70CB7"/>
    <w:rsid w:val="00E72547"/>
    <w:rsid w:val="00E852A1"/>
    <w:rsid w:val="00E86F72"/>
    <w:rsid w:val="00E9173B"/>
    <w:rsid w:val="00EA0180"/>
    <w:rsid w:val="00EA2D99"/>
    <w:rsid w:val="00EB2F12"/>
    <w:rsid w:val="00EB33BE"/>
    <w:rsid w:val="00EC02ED"/>
    <w:rsid w:val="00EC0695"/>
    <w:rsid w:val="00EC4B59"/>
    <w:rsid w:val="00EC6774"/>
    <w:rsid w:val="00ED0B15"/>
    <w:rsid w:val="00ED6BB1"/>
    <w:rsid w:val="00ED722C"/>
    <w:rsid w:val="00ED72C9"/>
    <w:rsid w:val="00EE060F"/>
    <w:rsid w:val="00EE3ED8"/>
    <w:rsid w:val="00EE5680"/>
    <w:rsid w:val="00F00C8B"/>
    <w:rsid w:val="00F21F7B"/>
    <w:rsid w:val="00F22D8C"/>
    <w:rsid w:val="00F27A67"/>
    <w:rsid w:val="00F31D45"/>
    <w:rsid w:val="00F3790F"/>
    <w:rsid w:val="00F400E9"/>
    <w:rsid w:val="00F43218"/>
    <w:rsid w:val="00F45269"/>
    <w:rsid w:val="00F54368"/>
    <w:rsid w:val="00F6716B"/>
    <w:rsid w:val="00F700DC"/>
    <w:rsid w:val="00F70901"/>
    <w:rsid w:val="00F71AF9"/>
    <w:rsid w:val="00F91AB9"/>
    <w:rsid w:val="00F92378"/>
    <w:rsid w:val="00FA07D7"/>
    <w:rsid w:val="00FA0BC0"/>
    <w:rsid w:val="00FA1D88"/>
    <w:rsid w:val="00FB19C2"/>
    <w:rsid w:val="00FB2281"/>
    <w:rsid w:val="00FB590C"/>
    <w:rsid w:val="00FB7A62"/>
    <w:rsid w:val="00FC3AC5"/>
    <w:rsid w:val="00FC5EEE"/>
    <w:rsid w:val="00FD37D5"/>
    <w:rsid w:val="00FD4D16"/>
    <w:rsid w:val="00FE5EE7"/>
    <w:rsid w:val="00FF25CF"/>
    <w:rsid w:val="00FF4BE6"/>
    <w:rsid w:val="04F7180D"/>
    <w:rsid w:val="064B4B3C"/>
    <w:rsid w:val="0FAD25A4"/>
    <w:rsid w:val="15ED7C1A"/>
    <w:rsid w:val="16CF545A"/>
    <w:rsid w:val="1983787E"/>
    <w:rsid w:val="1A924BDA"/>
    <w:rsid w:val="1D6D6E6E"/>
    <w:rsid w:val="1DD06BEC"/>
    <w:rsid w:val="1F923E71"/>
    <w:rsid w:val="1FC271E3"/>
    <w:rsid w:val="217001E2"/>
    <w:rsid w:val="2C460A60"/>
    <w:rsid w:val="3855161B"/>
    <w:rsid w:val="38E008FF"/>
    <w:rsid w:val="39C134B6"/>
    <w:rsid w:val="3FA51766"/>
    <w:rsid w:val="417316A6"/>
    <w:rsid w:val="49CB7DD7"/>
    <w:rsid w:val="4A382AA5"/>
    <w:rsid w:val="4BA058F3"/>
    <w:rsid w:val="55BB4291"/>
    <w:rsid w:val="57450AF4"/>
    <w:rsid w:val="59AF3DB6"/>
    <w:rsid w:val="5FD01870"/>
    <w:rsid w:val="603043C6"/>
    <w:rsid w:val="6728028E"/>
    <w:rsid w:val="697C05A8"/>
    <w:rsid w:val="6A024601"/>
    <w:rsid w:val="6C0A7EB8"/>
    <w:rsid w:val="6C6633AB"/>
    <w:rsid w:val="736E2A29"/>
    <w:rsid w:val="7DB02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annotation reference"/>
    <w:qFormat/>
    <w:uiPriority w:val="0"/>
    <w:rPr>
      <w:sz w:val="21"/>
      <w:szCs w:val="21"/>
    </w:rPr>
  </w:style>
  <w:style w:type="character" w:customStyle="1" w:styleId="10">
    <w:name w:val="页眉 字符"/>
    <w:basedOn w:val="7"/>
    <w:link w:val="4"/>
    <w:qFormat/>
    <w:uiPriority w:val="0"/>
    <w:rPr>
      <w:sz w:val="18"/>
      <w:szCs w:val="18"/>
    </w:rPr>
  </w:style>
  <w:style w:type="character" w:customStyle="1" w:styleId="11">
    <w:name w:val="页脚 字符"/>
    <w:basedOn w:val="7"/>
    <w:link w:val="3"/>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7"/>
    <w:link w:val="2"/>
    <w:semiHidden/>
    <w:qFormat/>
    <w:uiPriority w:val="99"/>
    <w:rPr>
      <w:rFonts w:ascii="Calibri" w:hAnsi="Calibri" w:eastAsia="宋体" w:cs="Times New Roman"/>
      <w:sz w:val="18"/>
      <w:szCs w:val="18"/>
    </w:rPr>
  </w:style>
  <w:style w:type="paragraph" w:customStyle="1" w:styleId="14">
    <w:name w:val="_Style 12"/>
    <w:basedOn w:val="1"/>
    <w:next w:val="12"/>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Pages>
  <Words>1926</Words>
  <Characters>10983</Characters>
  <DocSecurity>0</DocSecurity>
  <Lines>91</Lines>
  <Paragraphs>25</Paragraphs>
  <ScaleCrop>false</ScaleCrop>
  <LinksUpToDate>false</LinksUpToDate>
  <CharactersWithSpaces>12884</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2021-03-22T03:59:00Z</cp:lastPrinted>
  <dcterms:created xsi:type="dcterms:W3CDTF">2021-12-02T10:26:00Z</dcterms:created>
  <dcterms:modified xsi:type="dcterms:W3CDTF">2021-12-05T04:15:10Z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32FD2EE57FE0493EB7196539183D3D16</vt:lpwstr>
  </property>
</Properties>
</file>