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420"/>
        <w:rPr>
          <w:rFonts w:ascii="仿宋" w:hAnsi="仿宋"/>
          <w:b w:val="0"/>
          <w:highlight w:val="none"/>
        </w:rPr>
      </w:pPr>
      <w:r>
        <w:rPr>
          <w:rFonts w:hint="eastAsia" w:ascii="仿宋" w:hAnsi="仿宋"/>
          <w:b w:val="0"/>
          <w:highlight w:val="none"/>
        </w:rPr>
        <w:t>样题</w:t>
      </w:r>
      <w:r>
        <w:rPr>
          <w:rFonts w:ascii="仿宋" w:hAnsi="仿宋"/>
          <w:b w:val="0"/>
          <w:highlight w:val="none"/>
        </w:rPr>
        <w:t>1</w:t>
      </w:r>
      <w:r>
        <w:rPr>
          <w:rFonts w:hint="eastAsia" w:ascii="仿宋" w:hAnsi="仿宋"/>
          <w:b w:val="0"/>
          <w:highlight w:val="none"/>
        </w:rPr>
        <w:t xml:space="preserve">                                              </w:t>
      </w: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r>
        <w:rPr>
          <w:rFonts w:hint="eastAsia" w:ascii="仿宋" w:hAnsi="仿宋" w:eastAsia="仿宋"/>
          <w:b/>
          <w:sz w:val="36"/>
          <w:szCs w:val="36"/>
          <w:highlight w:val="none"/>
        </w:rPr>
        <w:t xml:space="preserve"> 20</w:t>
      </w:r>
      <w:r>
        <w:rPr>
          <w:rFonts w:ascii="仿宋" w:hAnsi="仿宋" w:eastAsia="仿宋"/>
          <w:b/>
          <w:sz w:val="36"/>
          <w:szCs w:val="36"/>
          <w:highlight w:val="none"/>
        </w:rPr>
        <w:t>22</w:t>
      </w:r>
      <w:r>
        <w:rPr>
          <w:rFonts w:hint="eastAsia" w:ascii="仿宋" w:hAnsi="仿宋" w:eastAsia="仿宋" w:cs="宋体"/>
          <w:b/>
          <w:sz w:val="36"/>
          <w:szCs w:val="36"/>
          <w:highlight w:val="none"/>
        </w:rPr>
        <w:t>年全国职业院校技能大赛高职组</w:t>
      </w:r>
    </w:p>
    <w:p>
      <w:pPr>
        <w:jc w:val="center"/>
        <w:rPr>
          <w:rFonts w:ascii="仿宋" w:hAnsi="仿宋" w:eastAsia="仿宋"/>
          <w:b/>
          <w:sz w:val="36"/>
          <w:szCs w:val="36"/>
          <w:highlight w:val="none"/>
        </w:rPr>
      </w:pPr>
      <w:r>
        <w:rPr>
          <w:rFonts w:hint="eastAsia" w:ascii="仿宋" w:hAnsi="仿宋" w:eastAsia="仿宋" w:cs="宋体"/>
          <w:b/>
          <w:sz w:val="36"/>
          <w:szCs w:val="36"/>
          <w:highlight w:val="none"/>
        </w:rPr>
        <w:t>“数控机床装调与技术改造”</w:t>
      </w:r>
      <w:r>
        <w:rPr>
          <w:rFonts w:hint="eastAsia" w:ascii="仿宋" w:hAnsi="仿宋" w:eastAsia="仿宋"/>
          <w:b/>
          <w:sz w:val="36"/>
          <w:szCs w:val="36"/>
          <w:highlight w:val="none"/>
        </w:rPr>
        <w:t>实操比赛</w:t>
      </w:r>
    </w:p>
    <w:p>
      <w:pPr>
        <w:jc w:val="center"/>
        <w:rPr>
          <w:rFonts w:ascii="仿宋" w:hAnsi="仿宋" w:eastAsia="仿宋"/>
          <w:b/>
          <w:sz w:val="36"/>
          <w:szCs w:val="36"/>
          <w:highlight w:val="none"/>
        </w:rPr>
      </w:pPr>
      <w:r>
        <w:rPr>
          <w:rFonts w:hint="eastAsia" w:ascii="仿宋" w:hAnsi="仿宋" w:eastAsia="仿宋"/>
          <w:b/>
          <w:sz w:val="36"/>
          <w:szCs w:val="36"/>
          <w:highlight w:val="none"/>
        </w:rPr>
        <w:t>（G</w:t>
      </w:r>
      <w:r>
        <w:rPr>
          <w:rFonts w:ascii="仿宋" w:hAnsi="仿宋" w:eastAsia="仿宋"/>
          <w:b/>
          <w:sz w:val="36"/>
          <w:szCs w:val="36"/>
          <w:highlight w:val="none"/>
        </w:rPr>
        <w:t>Z2022016</w:t>
      </w:r>
      <w:r>
        <w:rPr>
          <w:rFonts w:hint="eastAsia" w:ascii="仿宋" w:hAnsi="仿宋" w:eastAsia="仿宋"/>
          <w:b/>
          <w:sz w:val="36"/>
          <w:szCs w:val="36"/>
          <w:highlight w:val="none"/>
        </w:rPr>
        <w:t>）</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【公开题】</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（总时间：</w:t>
      </w:r>
      <w:r>
        <w:rPr>
          <w:rFonts w:ascii="仿宋" w:hAnsi="仿宋" w:eastAsia="仿宋"/>
          <w:b/>
          <w:sz w:val="36"/>
          <w:szCs w:val="36"/>
          <w:highlight w:val="none"/>
        </w:rPr>
        <w:t>7</w:t>
      </w:r>
      <w:r>
        <w:rPr>
          <w:rFonts w:hint="eastAsia" w:ascii="仿宋" w:hAnsi="仿宋" w:eastAsia="仿宋"/>
          <w:b/>
          <w:sz w:val="36"/>
          <w:szCs w:val="36"/>
          <w:highlight w:val="none"/>
        </w:rPr>
        <w:t>小时）</w:t>
      </w:r>
    </w:p>
    <w:p>
      <w:pPr>
        <w:rPr>
          <w:rFonts w:ascii="仿宋" w:hAnsi="仿宋" w:eastAsia="仿宋"/>
          <w:sz w:val="24"/>
          <w:highlight w:val="none"/>
        </w:rPr>
      </w:pPr>
    </w:p>
    <w:p>
      <w:pPr>
        <w:rPr>
          <w:rFonts w:ascii="仿宋" w:hAnsi="仿宋" w:eastAsia="仿宋"/>
          <w:b/>
          <w:sz w:val="32"/>
          <w:szCs w:val="3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任</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务</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书</w:t>
      </w: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ind w:firstLine="643" w:firstLineChars="200"/>
        <w:jc w:val="left"/>
        <w:rPr>
          <w:rFonts w:ascii="仿宋" w:hAnsi="仿宋" w:eastAsia="仿宋"/>
          <w:b/>
          <w:bCs/>
          <w:sz w:val="32"/>
          <w:highlight w:val="none"/>
        </w:rPr>
      </w:pPr>
      <w:r>
        <w:rPr>
          <w:rFonts w:hint="eastAsia" w:ascii="仿宋" w:hAnsi="仿宋" w:eastAsia="仿宋"/>
          <w:b/>
          <w:bCs/>
          <w:sz w:val="32"/>
          <w:highlight w:val="none"/>
        </w:rPr>
        <w:t>场  次：</w:t>
      </w:r>
    </w:p>
    <w:p>
      <w:pPr>
        <w:spacing w:line="360" w:lineRule="auto"/>
        <w:ind w:firstLine="643" w:firstLineChars="200"/>
        <w:jc w:val="left"/>
        <w:rPr>
          <w:rFonts w:ascii="仿宋" w:hAnsi="仿宋" w:eastAsia="仿宋"/>
          <w:b/>
          <w:bCs/>
          <w:sz w:val="32"/>
          <w:highlight w:val="none"/>
          <w:u w:val="single"/>
        </w:rPr>
      </w:pPr>
      <w:r>
        <w:rPr>
          <w:rFonts w:hint="eastAsia" w:ascii="仿宋" w:hAnsi="仿宋" w:eastAsia="仿宋"/>
          <w:b/>
          <w:bCs/>
          <w:sz w:val="32"/>
          <w:highlight w:val="none"/>
        </w:rPr>
        <w:t>工位号：</w:t>
      </w:r>
    </w:p>
    <w:p>
      <w:pPr>
        <w:pStyle w:val="2"/>
        <w:spacing w:beforeLines="50" w:line="560" w:lineRule="exact"/>
        <w:ind w:left="420"/>
        <w:rPr>
          <w:rFonts w:ascii="仿宋" w:hAnsi="仿宋"/>
          <w:szCs w:val="28"/>
          <w:highlight w:val="none"/>
        </w:rPr>
      </w:pPr>
      <w:r>
        <w:rPr>
          <w:rFonts w:ascii="仿宋" w:hAnsi="仿宋"/>
          <w:highlight w:val="none"/>
          <w:u w:val="single"/>
        </w:rPr>
        <w:br w:type="page"/>
      </w:r>
      <w:bookmarkStart w:id="0" w:name="_Toc4287731"/>
      <w:bookmarkStart w:id="1" w:name="_Hlk67170518"/>
      <w:r>
        <w:rPr>
          <w:rFonts w:hint="eastAsia" w:ascii="仿宋" w:hAnsi="仿宋"/>
          <w:szCs w:val="28"/>
          <w:highlight w:val="none"/>
        </w:rPr>
        <w:t>一、选手须知</w:t>
      </w:r>
      <w:bookmarkEnd w:id="0"/>
    </w:p>
    <w:p>
      <w:pPr>
        <w:spacing w:line="56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请各位选手赛前务必仔细研读</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1.本任务书总分为100分，考试时间为</w:t>
      </w:r>
      <w:r>
        <w:rPr>
          <w:rFonts w:ascii="仿宋" w:hAnsi="仿宋" w:eastAsia="仿宋"/>
          <w:sz w:val="28"/>
          <w:szCs w:val="28"/>
          <w:highlight w:val="none"/>
        </w:rPr>
        <w:t>7</w:t>
      </w:r>
      <w:r>
        <w:rPr>
          <w:rFonts w:hint="eastAsia" w:ascii="仿宋" w:hAnsi="仿宋" w:eastAsia="仿宋"/>
          <w:sz w:val="28"/>
          <w:szCs w:val="28"/>
          <w:highlight w:val="none"/>
        </w:rPr>
        <w:t>小时。</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选手在实操过程中应该遵守竞赛规则和安全守则，确保人身和设备安全。如有违反，则按照相关规定在考试的总成绩中扣除相应分值。</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3.记录表中数据用黑色水笔填写，表中数据文字涂改后无效。</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4.考试过程中考生不得使用自带U盘及其它移动设备拷贝相关文件。</w:t>
      </w:r>
    </w:p>
    <w:p>
      <w:pPr>
        <w:pStyle w:val="41"/>
        <w:spacing w:line="560" w:lineRule="exact"/>
        <w:ind w:left="560" w:firstLine="0" w:firstLineChars="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禁止使用相机及手机对试题进行拍照，否则取消考试资格。</w:t>
      </w:r>
    </w:p>
    <w:p>
      <w:pPr>
        <w:pStyle w:val="41"/>
        <w:spacing w:line="560" w:lineRule="exact"/>
        <w:ind w:left="560" w:firstLine="0" w:firstLineChars="0"/>
        <w:rPr>
          <w:rFonts w:ascii="仿宋" w:hAnsi="等线" w:eastAsia="仿宋" w:cs="仿宋"/>
          <w:kern w:val="0"/>
          <w:sz w:val="28"/>
          <w:szCs w:val="28"/>
          <w:highlight w:val="none"/>
        </w:rPr>
      </w:pPr>
      <w:r>
        <w:rPr>
          <w:rFonts w:hint="eastAsia" w:ascii="仿宋" w:hAnsi="仿宋" w:eastAsia="仿宋"/>
          <w:sz w:val="28"/>
          <w:szCs w:val="28"/>
          <w:highlight w:val="none"/>
        </w:rPr>
        <w:t>6.</w:t>
      </w:r>
      <w:r>
        <w:rPr>
          <w:rFonts w:hint="eastAsia" w:ascii="仿宋" w:hAnsi="等线" w:eastAsia="仿宋" w:cs="仿宋"/>
          <w:kern w:val="0"/>
          <w:sz w:val="28"/>
          <w:szCs w:val="28"/>
          <w:highlight w:val="none"/>
        </w:rPr>
        <w:t>选手签字一律按照第二次抽签拿到的号码签字，不得实名签字。</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仅对任务三“数控机床维修”，参赛队在比赛过程中遇到排除故障部分的内容不能自行完成，可以选择放弃，放弃后由裁判通知工作人员进行故障排除，本环节选手已经查出故障的按规定给分，选手放弃后未查出的故障不给分，且每一个由工作人员排除的故障倒扣</w:t>
      </w:r>
      <w:r>
        <w:rPr>
          <w:rFonts w:ascii="仿宋" w:hAnsi="仿宋" w:eastAsia="仿宋"/>
          <w:sz w:val="28"/>
          <w:szCs w:val="28"/>
          <w:highlight w:val="none"/>
        </w:rPr>
        <w:t>2</w:t>
      </w:r>
      <w:r>
        <w:rPr>
          <w:rFonts w:hint="eastAsia" w:ascii="仿宋" w:hAnsi="仿宋" w:eastAsia="仿宋"/>
          <w:sz w:val="28"/>
          <w:szCs w:val="28"/>
          <w:highlight w:val="none"/>
        </w:rPr>
        <w:t>分。</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.本任务书</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页，赛卷记录表</w:t>
      </w:r>
      <w:r>
        <w:rPr>
          <w:rFonts w:ascii="仿宋" w:hAnsi="仿宋" w:eastAsia="仿宋"/>
          <w:sz w:val="28"/>
          <w:szCs w:val="28"/>
          <w:highlight w:val="none"/>
          <w:u w:val="single"/>
        </w:rPr>
        <w:t xml:space="preserve">   </w:t>
      </w:r>
      <w:r>
        <w:rPr>
          <w:rFonts w:hint="eastAsia" w:ascii="仿宋" w:hAnsi="仿宋" w:eastAsia="仿宋"/>
          <w:sz w:val="28"/>
          <w:szCs w:val="28"/>
          <w:highlight w:val="none"/>
        </w:rPr>
        <w:t>页，附件</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页，共计</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页。如有缺页，</w:t>
      </w:r>
      <w:r>
        <w:rPr>
          <w:rFonts w:hint="eastAsia" w:ascii="仿宋" w:hAnsi="等线" w:eastAsia="仿宋" w:cs="仿宋"/>
          <w:kern w:val="0"/>
          <w:sz w:val="28"/>
          <w:szCs w:val="28"/>
          <w:highlight w:val="none"/>
        </w:rPr>
        <w:t>请立即与裁判联系。</w:t>
      </w:r>
    </w:p>
    <w:p>
      <w:pPr>
        <w:pStyle w:val="2"/>
        <w:spacing w:line="560" w:lineRule="exact"/>
        <w:ind w:left="420"/>
        <w:rPr>
          <w:rFonts w:ascii="仿宋" w:hAnsi="仿宋"/>
          <w:szCs w:val="28"/>
          <w:highlight w:val="none"/>
        </w:rPr>
      </w:pPr>
      <w:bookmarkStart w:id="2" w:name="_Toc4287732"/>
      <w:r>
        <w:rPr>
          <w:rFonts w:hint="eastAsia" w:ascii="仿宋" w:hAnsi="仿宋"/>
          <w:szCs w:val="28"/>
          <w:highlight w:val="none"/>
        </w:rPr>
        <w:t>二、赛卷说明</w:t>
      </w:r>
      <w:bookmarkEnd w:id="2"/>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1.在比赛过程中需按照任务书的要求完成，需要填写的测量数据、参数修改位和修改值、绘制的图等，应按照任务书要求填入相应的表格中。任务书由八个任务组成，分别是：</w:t>
      </w:r>
      <w:r>
        <w:rPr>
          <w:rFonts w:hint="eastAsia" w:ascii="仿宋" w:hAnsi="仿宋" w:eastAsia="仿宋" w:cs="Arial"/>
          <w:sz w:val="28"/>
          <w:szCs w:val="28"/>
          <w:highlight w:val="none"/>
        </w:rPr>
        <w:t>任务一：数控机床</w:t>
      </w:r>
      <w:r>
        <w:rPr>
          <w:rFonts w:ascii="仿宋" w:hAnsi="仿宋" w:eastAsia="仿宋" w:cs="Arial"/>
          <w:sz w:val="28"/>
          <w:szCs w:val="28"/>
          <w:highlight w:val="none"/>
        </w:rPr>
        <w:t>电气装调</w:t>
      </w:r>
      <w:r>
        <w:rPr>
          <w:rFonts w:hint="eastAsia" w:ascii="仿宋" w:hAnsi="仿宋" w:eastAsia="仿宋" w:cs="Arial"/>
          <w:sz w:val="28"/>
          <w:szCs w:val="28"/>
          <w:highlight w:val="none"/>
        </w:rPr>
        <w:t>；任务二：加工</w:t>
      </w:r>
      <w:r>
        <w:rPr>
          <w:rFonts w:ascii="仿宋" w:hAnsi="仿宋" w:eastAsia="仿宋" w:cs="Arial"/>
          <w:sz w:val="28"/>
          <w:szCs w:val="28"/>
          <w:highlight w:val="none"/>
        </w:rPr>
        <w:t>中心</w:t>
      </w:r>
      <w:r>
        <w:rPr>
          <w:rFonts w:hint="eastAsia" w:ascii="仿宋" w:hAnsi="仿宋" w:eastAsia="仿宋" w:cs="Arial"/>
          <w:sz w:val="28"/>
          <w:szCs w:val="28"/>
          <w:highlight w:val="none"/>
        </w:rPr>
        <w:t>主轴</w:t>
      </w:r>
      <w:r>
        <w:rPr>
          <w:rFonts w:ascii="仿宋" w:hAnsi="仿宋" w:eastAsia="仿宋" w:cs="Arial"/>
          <w:sz w:val="28"/>
          <w:szCs w:val="28"/>
          <w:highlight w:val="none"/>
        </w:rPr>
        <w:t>加装</w:t>
      </w:r>
      <w:r>
        <w:rPr>
          <w:rFonts w:hint="eastAsia" w:ascii="仿宋" w:hAnsi="仿宋" w:eastAsia="仿宋" w:cs="Arial"/>
          <w:sz w:val="28"/>
          <w:szCs w:val="28"/>
          <w:highlight w:val="none"/>
        </w:rPr>
        <w:t>改造（以下简称“主轴</w:t>
      </w:r>
      <w:r>
        <w:rPr>
          <w:rFonts w:ascii="仿宋" w:hAnsi="仿宋" w:eastAsia="仿宋" w:cs="Arial"/>
          <w:sz w:val="28"/>
          <w:szCs w:val="28"/>
          <w:highlight w:val="none"/>
        </w:rPr>
        <w:t>加装改造</w:t>
      </w:r>
      <w:r>
        <w:rPr>
          <w:rFonts w:hint="eastAsia" w:ascii="仿宋" w:hAnsi="仿宋" w:eastAsia="仿宋" w:cs="Arial"/>
          <w:sz w:val="28"/>
          <w:szCs w:val="28"/>
          <w:highlight w:val="none"/>
        </w:rPr>
        <w:t>”）；任务三：数控机床</w:t>
      </w:r>
      <w:r>
        <w:rPr>
          <w:rFonts w:ascii="仿宋" w:hAnsi="仿宋" w:eastAsia="仿宋" w:cs="Arial"/>
          <w:sz w:val="28"/>
          <w:szCs w:val="28"/>
          <w:highlight w:val="none"/>
        </w:rPr>
        <w:t>故障诊断和排除</w:t>
      </w:r>
      <w:r>
        <w:rPr>
          <w:rFonts w:hint="eastAsia" w:ascii="仿宋" w:hAnsi="仿宋" w:eastAsia="仿宋" w:cs="Arial"/>
          <w:sz w:val="28"/>
          <w:szCs w:val="28"/>
          <w:highlight w:val="none"/>
        </w:rPr>
        <w:t>（以下简称“数控机床维修”）；任务四：工</w:t>
      </w:r>
      <w:r>
        <w:rPr>
          <w:rFonts w:ascii="仿宋" w:hAnsi="仿宋" w:eastAsia="仿宋" w:cs="Arial"/>
          <w:sz w:val="28"/>
          <w:szCs w:val="28"/>
          <w:highlight w:val="none"/>
        </w:rPr>
        <w:t>业机器人</w:t>
      </w:r>
      <w:r>
        <w:rPr>
          <w:rFonts w:hint="eastAsia" w:ascii="仿宋" w:hAnsi="仿宋" w:eastAsia="仿宋" w:cs="Arial"/>
          <w:sz w:val="28"/>
          <w:szCs w:val="28"/>
          <w:highlight w:val="none"/>
        </w:rPr>
        <w:t>夹</w:t>
      </w:r>
      <w:r>
        <w:rPr>
          <w:rFonts w:ascii="仿宋" w:hAnsi="仿宋" w:eastAsia="仿宋" w:cs="Arial"/>
          <w:sz w:val="28"/>
          <w:szCs w:val="28"/>
          <w:highlight w:val="none"/>
        </w:rPr>
        <w:t>具安装与信号连接</w:t>
      </w:r>
      <w:r>
        <w:rPr>
          <w:rFonts w:hint="eastAsia" w:ascii="仿宋" w:hAnsi="仿宋" w:eastAsia="仿宋" w:cs="Arial"/>
          <w:sz w:val="28"/>
          <w:szCs w:val="28"/>
          <w:highlight w:val="none"/>
        </w:rPr>
        <w:t>（以下简称“</w:t>
      </w:r>
      <w:r>
        <w:rPr>
          <w:rFonts w:ascii="仿宋" w:hAnsi="仿宋" w:eastAsia="仿宋" w:cs="Arial"/>
          <w:sz w:val="28"/>
          <w:szCs w:val="28"/>
          <w:highlight w:val="none"/>
        </w:rPr>
        <w:t>手夹和夹具安装与调试</w:t>
      </w:r>
      <w:r>
        <w:rPr>
          <w:rFonts w:hint="eastAsia" w:ascii="仿宋" w:hAnsi="仿宋" w:eastAsia="仿宋" w:cs="Arial"/>
          <w:sz w:val="28"/>
          <w:szCs w:val="28"/>
          <w:highlight w:val="none"/>
        </w:rPr>
        <w:t>”）；任务五：加</w:t>
      </w:r>
      <w:r>
        <w:rPr>
          <w:rFonts w:ascii="仿宋" w:hAnsi="仿宋" w:eastAsia="仿宋" w:cs="Arial"/>
          <w:sz w:val="28"/>
          <w:szCs w:val="28"/>
          <w:highlight w:val="none"/>
        </w:rPr>
        <w:t>工中心主轴</w:t>
      </w:r>
      <w:r>
        <w:rPr>
          <w:rFonts w:hint="eastAsia" w:ascii="仿宋" w:hAnsi="仿宋" w:eastAsia="仿宋" w:cs="Arial"/>
          <w:sz w:val="28"/>
          <w:szCs w:val="28"/>
          <w:highlight w:val="none"/>
        </w:rPr>
        <w:t>的</w:t>
      </w:r>
      <w:r>
        <w:rPr>
          <w:rFonts w:ascii="仿宋" w:hAnsi="仿宋" w:eastAsia="仿宋" w:cs="Arial"/>
          <w:sz w:val="28"/>
          <w:szCs w:val="28"/>
          <w:highlight w:val="none"/>
        </w:rPr>
        <w:t>功能开发</w:t>
      </w:r>
      <w:r>
        <w:rPr>
          <w:rFonts w:hint="eastAsia" w:ascii="仿宋" w:hAnsi="仿宋" w:eastAsia="仿宋" w:cs="Arial"/>
          <w:sz w:val="28"/>
          <w:szCs w:val="28"/>
          <w:highlight w:val="none"/>
        </w:rPr>
        <w:t>（以</w:t>
      </w:r>
      <w:r>
        <w:rPr>
          <w:rFonts w:ascii="仿宋" w:hAnsi="仿宋" w:eastAsia="仿宋" w:cs="Arial"/>
          <w:sz w:val="28"/>
          <w:szCs w:val="28"/>
          <w:highlight w:val="none"/>
        </w:rPr>
        <w:t>下简称“</w:t>
      </w:r>
      <w:r>
        <w:rPr>
          <w:rFonts w:hint="eastAsia" w:ascii="仿宋" w:hAnsi="仿宋" w:eastAsia="仿宋" w:cs="Arial"/>
          <w:sz w:val="28"/>
          <w:szCs w:val="28"/>
          <w:highlight w:val="none"/>
        </w:rPr>
        <w:t>主</w:t>
      </w:r>
      <w:r>
        <w:rPr>
          <w:rFonts w:ascii="仿宋" w:hAnsi="仿宋" w:eastAsia="仿宋" w:cs="Arial"/>
          <w:sz w:val="28"/>
          <w:szCs w:val="28"/>
          <w:highlight w:val="none"/>
        </w:rPr>
        <w:t>轴功能开发”）</w:t>
      </w:r>
      <w:r>
        <w:rPr>
          <w:rFonts w:hint="eastAsia" w:ascii="仿宋" w:hAnsi="仿宋" w:eastAsia="仿宋" w:cs="Arial"/>
          <w:sz w:val="28"/>
          <w:szCs w:val="28"/>
          <w:highlight w:val="none"/>
        </w:rPr>
        <w:t>；任务六：工业机器</w:t>
      </w:r>
      <w:r>
        <w:rPr>
          <w:rFonts w:ascii="仿宋" w:hAnsi="仿宋" w:eastAsia="仿宋" w:cs="Arial"/>
          <w:sz w:val="28"/>
          <w:szCs w:val="28"/>
          <w:highlight w:val="none"/>
        </w:rPr>
        <w:t>人上下料</w:t>
      </w:r>
      <w:r>
        <w:rPr>
          <w:rFonts w:hint="eastAsia" w:ascii="仿宋" w:hAnsi="仿宋" w:eastAsia="仿宋" w:cs="Arial"/>
          <w:sz w:val="28"/>
          <w:szCs w:val="28"/>
          <w:highlight w:val="none"/>
        </w:rPr>
        <w:t>功能开发（以下简称“机器人</w:t>
      </w:r>
      <w:r>
        <w:rPr>
          <w:rFonts w:ascii="仿宋" w:hAnsi="仿宋" w:eastAsia="仿宋" w:cs="Arial"/>
          <w:sz w:val="28"/>
          <w:szCs w:val="28"/>
          <w:highlight w:val="none"/>
        </w:rPr>
        <w:t>上下料</w:t>
      </w:r>
      <w:r>
        <w:rPr>
          <w:rFonts w:hint="eastAsia" w:ascii="仿宋" w:hAnsi="仿宋" w:eastAsia="仿宋" w:cs="Arial"/>
          <w:sz w:val="28"/>
          <w:szCs w:val="28"/>
          <w:highlight w:val="none"/>
        </w:rPr>
        <w:t>功能开发”）；任务七：数控机床</w:t>
      </w:r>
      <w:r>
        <w:rPr>
          <w:rFonts w:ascii="仿宋" w:hAnsi="仿宋" w:eastAsia="仿宋" w:cs="Arial"/>
          <w:sz w:val="28"/>
          <w:szCs w:val="28"/>
          <w:highlight w:val="none"/>
        </w:rPr>
        <w:t>精度检验</w:t>
      </w:r>
      <w:r>
        <w:rPr>
          <w:rFonts w:hint="eastAsia" w:ascii="仿宋" w:hAnsi="仿宋" w:eastAsia="仿宋" w:cs="Arial"/>
          <w:sz w:val="28"/>
          <w:szCs w:val="28"/>
          <w:highlight w:val="none"/>
        </w:rPr>
        <w:t>（以下简称“机床精度检验”）；</w:t>
      </w:r>
      <w:r>
        <w:rPr>
          <w:rFonts w:ascii="仿宋" w:hAnsi="仿宋" w:eastAsia="仿宋" w:cs="Arial"/>
          <w:sz w:val="28"/>
          <w:szCs w:val="28"/>
          <w:highlight w:val="none"/>
        </w:rPr>
        <w:t>任务八：</w:t>
      </w:r>
      <w:r>
        <w:rPr>
          <w:rFonts w:hint="eastAsia" w:ascii="仿宋" w:hAnsi="仿宋" w:eastAsia="仿宋" w:cs="Arial"/>
          <w:sz w:val="28"/>
          <w:szCs w:val="28"/>
          <w:highlight w:val="none"/>
        </w:rPr>
        <w:t>零件智能</w:t>
      </w:r>
      <w:r>
        <w:rPr>
          <w:rFonts w:ascii="仿宋" w:hAnsi="仿宋" w:eastAsia="仿宋" w:cs="Arial"/>
          <w:sz w:val="28"/>
          <w:szCs w:val="28"/>
          <w:highlight w:val="none"/>
        </w:rPr>
        <w:t>加工</w:t>
      </w:r>
      <w:r>
        <w:rPr>
          <w:rFonts w:hint="eastAsia" w:ascii="仿宋" w:hAnsi="仿宋" w:eastAsia="仿宋" w:cs="Arial"/>
          <w:sz w:val="28"/>
          <w:szCs w:val="28"/>
          <w:highlight w:val="none"/>
        </w:rPr>
        <w:t>验证</w:t>
      </w:r>
      <w:r>
        <w:rPr>
          <w:rFonts w:hint="eastAsia" w:ascii="仿宋" w:hAnsi="仿宋" w:eastAsia="仿宋"/>
          <w:sz w:val="28"/>
          <w:szCs w:val="28"/>
          <w:highlight w:val="none"/>
        </w:rPr>
        <w:t>。在任务过程中实施职业素养和安全意识评价。</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2.每</w:t>
      </w:r>
      <w:r>
        <w:rPr>
          <w:rFonts w:ascii="仿宋" w:hAnsi="仿宋" w:eastAsia="仿宋"/>
          <w:sz w:val="28"/>
          <w:szCs w:val="28"/>
          <w:highlight w:val="none"/>
        </w:rPr>
        <w:t>一项任务完成后，均需请裁判及时验收</w:t>
      </w:r>
      <w:r>
        <w:rPr>
          <w:rFonts w:hint="eastAsia" w:ascii="仿宋" w:hAnsi="仿宋" w:eastAsia="仿宋"/>
          <w:sz w:val="28"/>
          <w:szCs w:val="28"/>
          <w:highlight w:val="none"/>
        </w:rPr>
        <w:t>任务</w:t>
      </w:r>
      <w:r>
        <w:rPr>
          <w:rFonts w:ascii="仿宋" w:hAnsi="仿宋" w:eastAsia="仿宋"/>
          <w:sz w:val="28"/>
          <w:szCs w:val="28"/>
          <w:highlight w:val="none"/>
        </w:rPr>
        <w:t>完成</w:t>
      </w:r>
      <w:r>
        <w:rPr>
          <w:rFonts w:hint="eastAsia" w:ascii="仿宋" w:hAnsi="仿宋" w:eastAsia="仿宋"/>
          <w:sz w:val="28"/>
          <w:szCs w:val="28"/>
          <w:highlight w:val="none"/>
        </w:rPr>
        <w:t>成</w:t>
      </w:r>
      <w:r>
        <w:rPr>
          <w:rFonts w:ascii="仿宋" w:hAnsi="仿宋" w:eastAsia="仿宋"/>
          <w:sz w:val="28"/>
          <w:szCs w:val="28"/>
          <w:highlight w:val="none"/>
        </w:rPr>
        <w:t>果。</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3.选手在任务一：数控机床电气装调中，设备上电前必须认真检查电源。选手自检完成后，须举手请求裁判和现场技术人员检查（请</w:t>
      </w:r>
      <w:r>
        <w:rPr>
          <w:rFonts w:ascii="仿宋" w:hAnsi="仿宋" w:eastAsia="仿宋"/>
          <w:sz w:val="28"/>
          <w:szCs w:val="28"/>
          <w:highlight w:val="none"/>
        </w:rPr>
        <w:t>求检查有</w:t>
      </w:r>
      <w:r>
        <w:rPr>
          <w:rFonts w:hint="eastAsia" w:ascii="仿宋" w:hAnsi="仿宋" w:eastAsia="仿宋"/>
          <w:sz w:val="28"/>
          <w:szCs w:val="28"/>
          <w:highlight w:val="none"/>
        </w:rPr>
        <w:t>且</w:t>
      </w:r>
      <w:r>
        <w:rPr>
          <w:rFonts w:ascii="仿宋" w:hAnsi="仿宋" w:eastAsia="仿宋"/>
          <w:sz w:val="28"/>
          <w:szCs w:val="28"/>
          <w:highlight w:val="none"/>
        </w:rPr>
        <w:t>仅有一次机会）</w:t>
      </w:r>
      <w:r>
        <w:rPr>
          <w:rFonts w:hint="eastAsia" w:ascii="仿宋" w:hAnsi="仿宋" w:eastAsia="仿宋"/>
          <w:sz w:val="28"/>
          <w:szCs w:val="28"/>
          <w:highlight w:val="none"/>
        </w:rPr>
        <w:t>，</w:t>
      </w:r>
      <w:r>
        <w:rPr>
          <w:rFonts w:hint="eastAsia" w:ascii="仿宋" w:hAnsi="仿宋" w:eastAsia="仿宋" w:cs="仿宋_GB2312"/>
          <w:sz w:val="28"/>
          <w:szCs w:val="28"/>
          <w:highlight w:val="none"/>
        </w:rPr>
        <w:t>检查中发现安全隐患，中止选手继续实施任务一，并扣除接线部分和功能实现分。检查后无安全隐患，则可上电，继续调试。同意上电后的调试中又出现短路等安全事故，中止继续实施任务一。</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.选手在任务二：</w:t>
      </w:r>
      <w:r>
        <w:rPr>
          <w:rFonts w:hint="eastAsia" w:ascii="仿宋" w:hAnsi="仿宋" w:eastAsia="仿宋" w:cs="Arial"/>
          <w:sz w:val="28"/>
          <w:szCs w:val="28"/>
          <w:highlight w:val="none"/>
        </w:rPr>
        <w:t>主轴</w:t>
      </w:r>
      <w:r>
        <w:rPr>
          <w:rFonts w:ascii="仿宋" w:hAnsi="仿宋" w:eastAsia="仿宋" w:cs="Arial"/>
          <w:sz w:val="28"/>
          <w:szCs w:val="28"/>
          <w:highlight w:val="none"/>
        </w:rPr>
        <w:t>加装改造</w:t>
      </w:r>
      <w:r>
        <w:rPr>
          <w:rFonts w:hint="eastAsia" w:ascii="仿宋" w:hAnsi="仿宋" w:eastAsia="仿宋"/>
          <w:sz w:val="28"/>
          <w:szCs w:val="28"/>
          <w:highlight w:val="none"/>
        </w:rPr>
        <w:t>的精度检测环节中，在记录检测数据时，应向裁判示意，并经裁判确认方为有效。</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选手在任务三：</w:t>
      </w:r>
      <w:r>
        <w:rPr>
          <w:rFonts w:ascii="仿宋" w:hAnsi="仿宋" w:eastAsia="仿宋"/>
          <w:sz w:val="28"/>
          <w:szCs w:val="28"/>
          <w:highlight w:val="none"/>
        </w:rPr>
        <w:t>数控机床维修</w:t>
      </w:r>
      <w:r>
        <w:rPr>
          <w:rFonts w:hint="eastAsia" w:ascii="仿宋" w:hAnsi="仿宋" w:eastAsia="仿宋"/>
          <w:sz w:val="28"/>
          <w:szCs w:val="28"/>
          <w:highlight w:val="none"/>
        </w:rPr>
        <w:t>环节中，完成自己所能排除的机床故障后，在赛卷记录表指定空格处填写“故障现象（报警号等）” “故障原因””“排除方法”，并仅有一次机会请求向裁判员验证，在裁判员的监督下，验证所完成的故障排除情况。选手可</w:t>
      </w:r>
      <w:r>
        <w:rPr>
          <w:rFonts w:ascii="仿宋" w:hAnsi="仿宋" w:eastAsia="仿宋"/>
          <w:sz w:val="28"/>
          <w:szCs w:val="28"/>
          <w:highlight w:val="none"/>
        </w:rPr>
        <w:t>提出放弃故障</w:t>
      </w:r>
      <w:r>
        <w:rPr>
          <w:rFonts w:hint="eastAsia" w:ascii="仿宋" w:hAnsi="仿宋" w:eastAsia="仿宋"/>
          <w:sz w:val="28"/>
          <w:szCs w:val="28"/>
          <w:highlight w:val="none"/>
        </w:rPr>
        <w:t>，</w:t>
      </w:r>
      <w:r>
        <w:rPr>
          <w:rFonts w:ascii="仿宋" w:hAnsi="仿宋" w:eastAsia="仿宋"/>
          <w:sz w:val="28"/>
          <w:szCs w:val="28"/>
          <w:highlight w:val="none"/>
        </w:rPr>
        <w:t>并请裁判和技术</w:t>
      </w:r>
      <w:r>
        <w:rPr>
          <w:rFonts w:hint="eastAsia" w:ascii="仿宋" w:hAnsi="仿宋" w:eastAsia="仿宋"/>
          <w:sz w:val="28"/>
          <w:szCs w:val="28"/>
          <w:highlight w:val="none"/>
        </w:rPr>
        <w:t>支</w:t>
      </w:r>
      <w:r>
        <w:rPr>
          <w:rFonts w:ascii="仿宋" w:hAnsi="仿宋" w:eastAsia="仿宋"/>
          <w:sz w:val="28"/>
          <w:szCs w:val="28"/>
          <w:highlight w:val="none"/>
        </w:rPr>
        <w:t>持人员</w:t>
      </w:r>
      <w:r>
        <w:rPr>
          <w:rFonts w:hint="eastAsia" w:ascii="仿宋" w:hAnsi="仿宋" w:eastAsia="仿宋"/>
          <w:sz w:val="28"/>
          <w:szCs w:val="28"/>
          <w:highlight w:val="none"/>
        </w:rPr>
        <w:t>清除</w:t>
      </w:r>
      <w:r>
        <w:rPr>
          <w:rFonts w:ascii="仿宋" w:hAnsi="仿宋" w:eastAsia="仿宋"/>
          <w:sz w:val="28"/>
          <w:szCs w:val="28"/>
          <w:highlight w:val="none"/>
        </w:rPr>
        <w:t>所有故障恢复机床正常，此时只能一次性地</w:t>
      </w:r>
      <w:r>
        <w:rPr>
          <w:rFonts w:hint="eastAsia" w:ascii="仿宋" w:hAnsi="仿宋" w:eastAsia="仿宋"/>
          <w:sz w:val="28"/>
          <w:szCs w:val="28"/>
          <w:highlight w:val="none"/>
        </w:rPr>
        <w:t>清除</w:t>
      </w:r>
      <w:r>
        <w:rPr>
          <w:rFonts w:ascii="仿宋" w:hAnsi="仿宋" w:eastAsia="仿宋"/>
          <w:sz w:val="28"/>
          <w:szCs w:val="28"/>
          <w:highlight w:val="none"/>
        </w:rPr>
        <w:t>所有非排除的故障，</w:t>
      </w:r>
      <w:r>
        <w:rPr>
          <w:rFonts w:hint="eastAsia" w:ascii="仿宋" w:hAnsi="仿宋" w:eastAsia="仿宋"/>
          <w:sz w:val="28"/>
          <w:szCs w:val="28"/>
          <w:highlight w:val="none"/>
        </w:rPr>
        <w:t>每</w:t>
      </w:r>
      <w:r>
        <w:rPr>
          <w:rFonts w:ascii="仿宋" w:hAnsi="仿宋" w:eastAsia="仿宋"/>
          <w:sz w:val="28"/>
          <w:szCs w:val="28"/>
          <w:highlight w:val="none"/>
        </w:rPr>
        <w:t>一个由裁判和技术支持人员</w:t>
      </w:r>
      <w:r>
        <w:rPr>
          <w:rFonts w:hint="eastAsia" w:ascii="仿宋" w:hAnsi="仿宋" w:eastAsia="仿宋"/>
          <w:sz w:val="28"/>
          <w:szCs w:val="28"/>
          <w:highlight w:val="none"/>
        </w:rPr>
        <w:t>清</w:t>
      </w:r>
      <w:r>
        <w:rPr>
          <w:rFonts w:ascii="仿宋" w:hAnsi="仿宋" w:eastAsia="仿宋"/>
          <w:sz w:val="28"/>
          <w:szCs w:val="28"/>
          <w:highlight w:val="none"/>
        </w:rPr>
        <w:t>除的故障</w:t>
      </w:r>
      <w:r>
        <w:rPr>
          <w:rFonts w:hint="eastAsia" w:ascii="仿宋" w:hAnsi="仿宋" w:eastAsia="仿宋"/>
          <w:bCs/>
          <w:sz w:val="28"/>
          <w:szCs w:val="28"/>
          <w:highlight w:val="none"/>
        </w:rPr>
        <w:t>倒扣2分。</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选手在任务五：</w:t>
      </w:r>
      <w:r>
        <w:rPr>
          <w:rFonts w:ascii="仿宋" w:hAnsi="仿宋" w:eastAsia="仿宋"/>
          <w:sz w:val="28"/>
          <w:szCs w:val="28"/>
          <w:highlight w:val="none"/>
        </w:rPr>
        <w:t>主轴</w:t>
      </w:r>
      <w:r>
        <w:rPr>
          <w:rFonts w:hint="eastAsia" w:ascii="仿宋" w:hAnsi="仿宋" w:eastAsia="仿宋"/>
          <w:sz w:val="28"/>
          <w:szCs w:val="28"/>
          <w:highlight w:val="none"/>
        </w:rPr>
        <w:t>功能开发任务完成后，向裁判示意功能验证，可以几个块的功能一起验证，也可每完成一个功能块申请一次验证，验证后由裁判确认完成有效。任务五项目按步骤评分，选手如果仅完成部分内容，应向裁判申请步骤验证，并按照评分标准给予完成部分的分值。</w:t>
      </w:r>
    </w:p>
    <w:p>
      <w:pPr>
        <w:pStyle w:val="41"/>
        <w:spacing w:line="560" w:lineRule="exact"/>
        <w:ind w:firstLine="420" w:firstLineChars="15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选手在进行任务五之</w:t>
      </w:r>
      <w:r>
        <w:rPr>
          <w:rFonts w:ascii="仿宋" w:hAnsi="仿宋" w:eastAsia="仿宋"/>
          <w:sz w:val="28"/>
          <w:szCs w:val="28"/>
          <w:highlight w:val="none"/>
        </w:rPr>
        <w:t>5</w:t>
      </w:r>
      <w:r>
        <w:rPr>
          <w:rFonts w:hint="eastAsia" w:ascii="仿宋" w:hAnsi="仿宋" w:eastAsia="仿宋"/>
          <w:sz w:val="28"/>
          <w:szCs w:val="28"/>
          <w:highlight w:val="none"/>
        </w:rPr>
        <w:t>-1</w:t>
      </w:r>
      <w:r>
        <w:rPr>
          <w:rFonts w:hint="eastAsia" w:ascii="仿宋" w:hAnsi="仿宋" w:eastAsia="仿宋" w:cs="仿宋_GB2312"/>
          <w:sz w:val="28"/>
          <w:szCs w:val="28"/>
          <w:highlight w:val="none"/>
        </w:rPr>
        <w:t>加装智能制造工件测头、任务</w:t>
      </w:r>
      <w:r>
        <w:rPr>
          <w:rFonts w:ascii="仿宋" w:hAnsi="仿宋" w:eastAsia="仿宋" w:cs="仿宋_GB2312"/>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sz w:val="28"/>
          <w:szCs w:val="28"/>
          <w:highlight w:val="none"/>
        </w:rPr>
        <w:t>任务七机床精度检测之</w:t>
      </w:r>
      <w:r>
        <w:rPr>
          <w:rFonts w:ascii="仿宋" w:hAnsi="仿宋" w:eastAsia="仿宋"/>
          <w:sz w:val="28"/>
          <w:szCs w:val="28"/>
          <w:highlight w:val="none"/>
        </w:rPr>
        <w:t>7</w:t>
      </w:r>
      <w:r>
        <w:rPr>
          <w:rFonts w:hint="eastAsia" w:ascii="仿宋" w:hAnsi="仿宋" w:eastAsia="仿宋"/>
          <w:sz w:val="28"/>
          <w:szCs w:val="28"/>
          <w:highlight w:val="none"/>
        </w:rPr>
        <w:t>-2运动精度检测中，由于检测仪器贵重，在起动机床运行前，须经过检测仪器厂商技术支持工程师确认，方可起动机床运行采集数据。</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选手在进行任务六之</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项目中</w:t>
      </w:r>
      <w:r>
        <w:rPr>
          <w:rFonts w:hint="eastAsia" w:ascii="仿宋" w:hAnsi="仿宋" w:eastAsia="仿宋"/>
          <w:sz w:val="28"/>
          <w:szCs w:val="28"/>
          <w:highlight w:val="none"/>
        </w:rPr>
        <w:t>，工件和刀具装夹后、加工前应向裁判示意，确认安全（装夹安全、操作者工服安全、安全眼镜佩戴安全），并经现场裁判员同意后，方可进行。任务</w:t>
      </w:r>
      <w:r>
        <w:rPr>
          <w:rFonts w:ascii="仿宋" w:hAnsi="仿宋" w:eastAsia="仿宋"/>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w:t>
      </w:r>
      <w:r>
        <w:rPr>
          <w:rFonts w:hint="eastAsia" w:ascii="仿宋" w:hAnsi="仿宋" w:eastAsia="仿宋"/>
          <w:sz w:val="28"/>
          <w:szCs w:val="28"/>
          <w:highlight w:val="none"/>
        </w:rPr>
        <w:t>加工后样件须经过现场裁判员的确认登记和</w:t>
      </w:r>
      <w:r>
        <w:rPr>
          <w:rFonts w:ascii="仿宋" w:hAnsi="仿宋" w:eastAsia="仿宋"/>
          <w:sz w:val="28"/>
          <w:szCs w:val="28"/>
          <w:highlight w:val="none"/>
        </w:rPr>
        <w:t>标注工件</w:t>
      </w:r>
      <w:r>
        <w:rPr>
          <w:rFonts w:hint="eastAsia" w:ascii="仿宋" w:hAnsi="仿宋" w:eastAsia="仿宋"/>
          <w:sz w:val="28"/>
          <w:szCs w:val="28"/>
          <w:highlight w:val="none"/>
        </w:rPr>
        <w:t>的</w:t>
      </w:r>
      <w:r>
        <w:rPr>
          <w:rFonts w:ascii="仿宋" w:hAnsi="仿宋" w:eastAsia="仿宋"/>
          <w:sz w:val="28"/>
          <w:szCs w:val="28"/>
          <w:highlight w:val="none"/>
        </w:rPr>
        <w:t>加工</w:t>
      </w:r>
      <w:r>
        <w:rPr>
          <w:rFonts w:hint="eastAsia" w:ascii="仿宋" w:hAnsi="仿宋" w:eastAsia="仿宋"/>
          <w:sz w:val="28"/>
          <w:szCs w:val="28"/>
          <w:highlight w:val="none"/>
        </w:rPr>
        <w:t>模式</w:t>
      </w:r>
      <w:r>
        <w:rPr>
          <w:rFonts w:ascii="仿宋" w:hAnsi="仿宋" w:eastAsia="仿宋"/>
          <w:sz w:val="28"/>
          <w:szCs w:val="28"/>
          <w:highlight w:val="none"/>
        </w:rPr>
        <w:t>，</w:t>
      </w:r>
      <w:r>
        <w:rPr>
          <w:rFonts w:hint="eastAsia" w:ascii="仿宋" w:hAnsi="仿宋" w:eastAsia="仿宋"/>
          <w:sz w:val="28"/>
          <w:szCs w:val="28"/>
          <w:highlight w:val="none"/>
        </w:rPr>
        <w:t>选手从</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中</w:t>
      </w:r>
      <w:r>
        <w:rPr>
          <w:rFonts w:ascii="仿宋" w:hAnsi="仿宋" w:eastAsia="仿宋" w:cs="仿宋_GB2312"/>
          <w:sz w:val="28"/>
          <w:szCs w:val="28"/>
          <w:highlight w:val="none"/>
        </w:rPr>
        <w:t>加工的</w:t>
      </w:r>
      <w:r>
        <w:rPr>
          <w:rFonts w:hint="eastAsia" w:ascii="仿宋" w:hAnsi="仿宋" w:eastAsia="仿宋" w:cs="仿宋_GB2312"/>
          <w:sz w:val="28"/>
          <w:szCs w:val="28"/>
          <w:highlight w:val="none"/>
        </w:rPr>
        <w:t>2件</w:t>
      </w:r>
      <w:r>
        <w:rPr>
          <w:rFonts w:ascii="仿宋" w:hAnsi="仿宋" w:eastAsia="仿宋" w:cs="仿宋_GB2312"/>
          <w:sz w:val="28"/>
          <w:szCs w:val="28"/>
          <w:highlight w:val="none"/>
        </w:rPr>
        <w:t>零件中选择</w:t>
      </w:r>
      <w:r>
        <w:rPr>
          <w:rFonts w:hint="eastAsia" w:ascii="仿宋" w:hAnsi="仿宋" w:eastAsia="仿宋" w:cs="仿宋_GB2312"/>
          <w:sz w:val="28"/>
          <w:szCs w:val="28"/>
          <w:highlight w:val="none"/>
        </w:rPr>
        <w:t>1件</w:t>
      </w:r>
      <w:r>
        <w:rPr>
          <w:rFonts w:ascii="仿宋" w:hAnsi="仿宋" w:eastAsia="仿宋" w:cs="仿宋_GB2312"/>
          <w:sz w:val="28"/>
          <w:szCs w:val="28"/>
          <w:highlight w:val="none"/>
        </w:rPr>
        <w:t>，由裁判封存</w:t>
      </w:r>
      <w:r>
        <w:rPr>
          <w:rFonts w:hint="eastAsia" w:ascii="仿宋" w:hAnsi="仿宋" w:eastAsia="仿宋"/>
          <w:sz w:val="28"/>
          <w:szCs w:val="28"/>
          <w:highlight w:val="none"/>
        </w:rPr>
        <w:t>送检。</w:t>
      </w:r>
    </w:p>
    <w:p>
      <w:pPr>
        <w:pStyle w:val="41"/>
        <w:spacing w:line="560" w:lineRule="exact"/>
        <w:ind w:firstLine="560"/>
        <w:jc w:val="left"/>
        <w:rPr>
          <w:rFonts w:ascii="仿宋" w:hAnsi="仿宋" w:eastAsia="仿宋"/>
          <w:sz w:val="28"/>
          <w:szCs w:val="28"/>
          <w:highlight w:val="none"/>
        </w:rPr>
      </w:pPr>
      <w:r>
        <w:rPr>
          <w:rFonts w:ascii="仿宋" w:hAnsi="仿宋" w:eastAsia="仿宋"/>
          <w:sz w:val="28"/>
          <w:szCs w:val="28"/>
          <w:highlight w:val="none"/>
        </w:rPr>
        <w:t>9</w:t>
      </w:r>
      <w:r>
        <w:rPr>
          <w:rFonts w:hint="eastAsia" w:ascii="仿宋" w:hAnsi="仿宋" w:eastAsia="仿宋"/>
          <w:sz w:val="28"/>
          <w:szCs w:val="28"/>
          <w:highlight w:val="none"/>
        </w:rPr>
        <w:t>.本任务书包括八项技术内容，配分如下：</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任务一：数控机床电气装调（1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任务二：主轴</w:t>
      </w:r>
      <w:r>
        <w:rPr>
          <w:rFonts w:ascii="仿宋" w:hAnsi="仿宋" w:eastAsia="仿宋"/>
          <w:sz w:val="28"/>
          <w:szCs w:val="28"/>
          <w:highlight w:val="none"/>
        </w:rPr>
        <w:t>加装改造</w:t>
      </w:r>
      <w:r>
        <w:rPr>
          <w:rFonts w:hint="eastAsia" w:ascii="仿宋" w:hAnsi="仿宋" w:eastAsia="仿宋"/>
          <w:sz w:val="28"/>
          <w:szCs w:val="28"/>
          <w:highlight w:val="none"/>
        </w:rPr>
        <w:t>（10分）。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任务三：数控机床维修（15分）。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任务四：手夹和夹具安装与调试（1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任务五：</w:t>
      </w:r>
      <w:r>
        <w:rPr>
          <w:rFonts w:ascii="仿宋" w:hAnsi="仿宋" w:eastAsia="仿宋" w:cs="Arial"/>
          <w:bCs/>
          <w:sz w:val="28"/>
          <w:szCs w:val="28"/>
          <w:highlight w:val="none"/>
        </w:rPr>
        <w:t>主轴功能开发</w:t>
      </w:r>
      <w:r>
        <w:rPr>
          <w:rFonts w:hint="eastAsia" w:ascii="仿宋" w:hAnsi="仿宋" w:eastAsia="仿宋" w:cs="Arial"/>
          <w:bCs/>
          <w:sz w:val="28"/>
          <w:szCs w:val="28"/>
          <w:highlight w:val="none"/>
        </w:rPr>
        <w:t>（</w:t>
      </w:r>
      <w:r>
        <w:rPr>
          <w:rFonts w:ascii="仿宋" w:hAnsi="仿宋" w:eastAsia="仿宋" w:cs="Arial"/>
          <w:bCs/>
          <w:sz w:val="28"/>
          <w:szCs w:val="28"/>
          <w:highlight w:val="none"/>
        </w:rPr>
        <w:t>10</w:t>
      </w:r>
      <w:r>
        <w:rPr>
          <w:rFonts w:hint="eastAsia" w:ascii="仿宋" w:hAnsi="仿宋" w:eastAsia="仿宋" w:cs="Arial"/>
          <w:bCs/>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任务六：</w:t>
      </w:r>
      <w:r>
        <w:rPr>
          <w:rFonts w:hint="eastAsia" w:ascii="仿宋" w:hAnsi="仿宋" w:eastAsia="仿宋" w:cs="Arial"/>
          <w:bCs/>
          <w:sz w:val="28"/>
          <w:szCs w:val="28"/>
          <w:highlight w:val="none"/>
        </w:rPr>
        <w:t>机器</w:t>
      </w:r>
      <w:r>
        <w:rPr>
          <w:rFonts w:ascii="仿宋" w:hAnsi="仿宋" w:eastAsia="仿宋" w:cs="Arial"/>
          <w:bCs/>
          <w:sz w:val="28"/>
          <w:szCs w:val="28"/>
          <w:highlight w:val="none"/>
        </w:rPr>
        <w:t>人上下料功能开发（</w:t>
      </w:r>
      <w:r>
        <w:rPr>
          <w:rFonts w:hint="eastAsia" w:ascii="仿宋" w:hAnsi="仿宋" w:eastAsia="仿宋" w:cs="Arial"/>
          <w:bCs/>
          <w:sz w:val="28"/>
          <w:szCs w:val="28"/>
          <w:highlight w:val="none"/>
        </w:rPr>
        <w:t>10分</w:t>
      </w:r>
      <w:r>
        <w:rPr>
          <w:rFonts w:ascii="仿宋" w:hAnsi="仿宋" w:eastAsia="仿宋" w:cs="Arial"/>
          <w:bCs/>
          <w:sz w:val="28"/>
          <w:szCs w:val="28"/>
          <w:highlight w:val="none"/>
        </w:rPr>
        <w:t>）</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任务七：</w:t>
      </w:r>
      <w:r>
        <w:rPr>
          <w:rFonts w:hint="eastAsia" w:ascii="仿宋" w:hAnsi="仿宋" w:eastAsia="仿宋" w:cs="Arial"/>
          <w:bCs/>
          <w:sz w:val="28"/>
          <w:szCs w:val="28"/>
          <w:highlight w:val="none"/>
        </w:rPr>
        <w:t>机床精</w:t>
      </w:r>
      <w:r>
        <w:rPr>
          <w:rFonts w:ascii="仿宋" w:hAnsi="仿宋" w:eastAsia="仿宋" w:cs="Arial"/>
          <w:bCs/>
          <w:sz w:val="28"/>
          <w:szCs w:val="28"/>
          <w:highlight w:val="none"/>
        </w:rPr>
        <w:t>度</w:t>
      </w:r>
      <w:r>
        <w:rPr>
          <w:rFonts w:hint="eastAsia" w:ascii="仿宋" w:hAnsi="仿宋" w:eastAsia="仿宋" w:cs="Arial"/>
          <w:bCs/>
          <w:sz w:val="28"/>
          <w:szCs w:val="28"/>
          <w:highlight w:val="none"/>
        </w:rPr>
        <w:t>检验（10分）。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任务八：</w:t>
      </w:r>
      <w:r>
        <w:rPr>
          <w:rFonts w:hint="eastAsia" w:ascii="仿宋" w:hAnsi="仿宋" w:eastAsia="仿宋" w:cs="Arial"/>
          <w:bCs/>
          <w:sz w:val="28"/>
          <w:szCs w:val="28"/>
          <w:highlight w:val="none"/>
        </w:rPr>
        <w:t>零件智能</w:t>
      </w:r>
      <w:r>
        <w:rPr>
          <w:rFonts w:ascii="仿宋" w:hAnsi="仿宋" w:eastAsia="仿宋" w:cs="Arial"/>
          <w:bCs/>
          <w:sz w:val="28"/>
          <w:szCs w:val="28"/>
          <w:highlight w:val="none"/>
        </w:rPr>
        <w:t>加工验证</w:t>
      </w:r>
      <w:r>
        <w:rPr>
          <w:rFonts w:hint="eastAsia" w:ascii="仿宋" w:hAnsi="仿宋" w:eastAsia="仿宋" w:cs="Arial"/>
          <w:bCs/>
          <w:sz w:val="28"/>
          <w:szCs w:val="28"/>
          <w:highlight w:val="none"/>
        </w:rPr>
        <w:t>（1</w:t>
      </w:r>
      <w:r>
        <w:rPr>
          <w:rFonts w:ascii="仿宋" w:hAnsi="仿宋" w:eastAsia="仿宋" w:cs="Arial"/>
          <w:bCs/>
          <w:sz w:val="28"/>
          <w:szCs w:val="28"/>
          <w:highlight w:val="none"/>
        </w:rPr>
        <w:t>5</w:t>
      </w:r>
      <w:r>
        <w:rPr>
          <w:rFonts w:hint="eastAsia" w:ascii="仿宋" w:hAnsi="仿宋" w:eastAsia="仿宋" w:cs="Arial"/>
          <w:bCs/>
          <w:sz w:val="28"/>
          <w:szCs w:val="28"/>
          <w:highlight w:val="none"/>
        </w:rPr>
        <w:t>分）。</w:t>
      </w:r>
    </w:p>
    <w:p>
      <w:pPr>
        <w:snapToGrid w:val="0"/>
        <w:spacing w:line="560" w:lineRule="exact"/>
        <w:ind w:firstLine="1120" w:firstLineChars="400"/>
        <w:jc w:val="left"/>
        <w:rPr>
          <w:rFonts w:ascii="仿宋" w:hAnsi="仿宋" w:eastAsia="仿宋" w:cs="Arial"/>
          <w:bCs/>
          <w:sz w:val="28"/>
          <w:szCs w:val="28"/>
          <w:highlight w:val="none"/>
        </w:rPr>
      </w:pPr>
      <w:r>
        <w:rPr>
          <w:rFonts w:hint="eastAsia" w:ascii="仿宋" w:hAnsi="仿宋" w:eastAsia="仿宋"/>
          <w:sz w:val="28"/>
          <w:szCs w:val="28"/>
          <w:highlight w:val="none"/>
        </w:rPr>
        <w:t>九：</w:t>
      </w:r>
      <w:r>
        <w:rPr>
          <w:rFonts w:ascii="仿宋" w:hAnsi="仿宋" w:eastAsia="仿宋" w:cs="Arial"/>
          <w:bCs/>
          <w:sz w:val="28"/>
          <w:szCs w:val="28"/>
          <w:highlight w:val="none"/>
        </w:rPr>
        <w:t>职业素养</w:t>
      </w:r>
      <w:r>
        <w:rPr>
          <w:rFonts w:hint="eastAsia" w:ascii="仿宋" w:hAnsi="仿宋" w:eastAsia="仿宋" w:cs="Arial"/>
          <w:bCs/>
          <w:sz w:val="28"/>
          <w:szCs w:val="28"/>
          <w:highlight w:val="none"/>
        </w:rPr>
        <w:t>和安全意识（10分）。</w:t>
      </w:r>
    </w:p>
    <w:p>
      <w:pPr>
        <w:pStyle w:val="2"/>
        <w:spacing w:line="560" w:lineRule="exact"/>
        <w:ind w:left="0" w:leftChars="0"/>
        <w:rPr>
          <w:rFonts w:ascii="仿宋" w:hAnsi="仿宋"/>
          <w:szCs w:val="28"/>
          <w:highlight w:val="none"/>
        </w:rPr>
      </w:pPr>
      <w:bookmarkStart w:id="3" w:name="_Toc4287733"/>
      <w:r>
        <w:rPr>
          <w:rFonts w:hint="eastAsia" w:ascii="仿宋" w:hAnsi="仿宋"/>
          <w:szCs w:val="28"/>
          <w:highlight w:val="none"/>
        </w:rPr>
        <w:t>三、实操工作任务</w:t>
      </w:r>
      <w:bookmarkEnd w:id="3"/>
    </w:p>
    <w:p>
      <w:pPr>
        <w:pStyle w:val="5"/>
        <w:adjustRightInd w:val="0"/>
        <w:snapToGrid w:val="0"/>
        <w:ind w:leftChars="0"/>
        <w:rPr>
          <w:highlight w:val="none"/>
        </w:rPr>
      </w:pPr>
      <w:bookmarkStart w:id="4" w:name="_Toc4287734"/>
      <w:r>
        <w:rPr>
          <w:rFonts w:hint="eastAsia"/>
          <w:highlight w:val="none"/>
        </w:rPr>
        <w:t>任务一：数控机床电气装调（1</w:t>
      </w:r>
      <w:r>
        <w:rPr>
          <w:highlight w:val="none"/>
        </w:rPr>
        <w:t>0</w:t>
      </w:r>
      <w:r>
        <w:rPr>
          <w:rFonts w:hint="eastAsia"/>
          <w:highlight w:val="none"/>
        </w:rPr>
        <w:t>分）</w:t>
      </w:r>
      <w:bookmarkEnd w:id="4"/>
    </w:p>
    <w:p>
      <w:pPr>
        <w:snapToGrid w:val="0"/>
        <w:spacing w:line="560" w:lineRule="atLeast"/>
        <w:ind w:firstLine="562" w:firstLineChars="200"/>
        <w:rPr>
          <w:rFonts w:hAnsi="宋体" w:eastAsia="仿宋"/>
          <w:bCs/>
          <w:sz w:val="28"/>
          <w:szCs w:val="28"/>
          <w:highlight w:val="none"/>
        </w:rPr>
      </w:pPr>
      <w:bookmarkStart w:id="5" w:name="_Toc4287735"/>
      <w:r>
        <w:rPr>
          <w:rFonts w:hint="eastAsia" w:hAnsi="宋体" w:eastAsia="仿宋"/>
          <w:b/>
          <w:bCs/>
          <w:sz w:val="28"/>
          <w:szCs w:val="28"/>
          <w:highlight w:val="none"/>
        </w:rPr>
        <w:t>题目：</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立式加工中心</w:t>
      </w:r>
      <w:r>
        <w:rPr>
          <w:rFonts w:hint="eastAsia" w:hAnsi="宋体" w:eastAsia="仿宋"/>
          <w:bCs/>
          <w:sz w:val="28"/>
          <w:szCs w:val="28"/>
          <w:highlight w:val="none"/>
        </w:rPr>
        <w:t>排屑机构正转</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功能的设计、接线及调试。</w:t>
      </w:r>
      <w:r>
        <w:rPr>
          <w:rFonts w:ascii="仿宋" w:hAnsi="仿宋" w:eastAsia="仿宋"/>
          <w:bCs/>
          <w:sz w:val="28"/>
          <w:szCs w:val="28"/>
          <w:highlight w:val="none"/>
        </w:rPr>
        <w:t>（不接</w:t>
      </w:r>
      <w:r>
        <w:rPr>
          <w:rFonts w:hint="eastAsia" w:ascii="仿宋" w:hAnsi="仿宋" w:eastAsia="仿宋"/>
          <w:bCs/>
          <w:sz w:val="28"/>
          <w:szCs w:val="28"/>
          <w:highlight w:val="none"/>
        </w:rPr>
        <w:t>排屑器</w:t>
      </w:r>
      <w:r>
        <w:rPr>
          <w:rFonts w:ascii="仿宋" w:hAnsi="仿宋" w:eastAsia="仿宋"/>
          <w:bCs/>
          <w:sz w:val="28"/>
          <w:szCs w:val="28"/>
          <w:highlight w:val="none"/>
        </w:rPr>
        <w:t>）</w:t>
      </w:r>
    </w:p>
    <w:p>
      <w:pPr>
        <w:snapToGrid w:val="0"/>
        <w:spacing w:line="560" w:lineRule="atLeast"/>
        <w:ind w:firstLine="560" w:firstLineChars="200"/>
        <w:rPr>
          <w:rFonts w:hAnsi="仿宋" w:eastAsia="仿宋"/>
          <w:bCs/>
          <w:sz w:val="28"/>
          <w:szCs w:val="28"/>
          <w:highlight w:val="none"/>
        </w:rPr>
      </w:pPr>
      <w:r>
        <w:rPr>
          <w:rFonts w:hint="eastAsia" w:hAnsi="宋体" w:eastAsia="仿宋"/>
          <w:bCs/>
          <w:sz w:val="28"/>
          <w:szCs w:val="28"/>
          <w:highlight w:val="none"/>
        </w:rPr>
        <w:t>根据现场提供的器件、工具等，完成</w:t>
      </w:r>
      <w:r>
        <w:rPr>
          <w:rFonts w:hAnsi="宋体" w:eastAsia="仿宋"/>
          <w:bCs/>
          <w:sz w:val="28"/>
          <w:szCs w:val="28"/>
          <w:highlight w:val="none"/>
        </w:rPr>
        <w:t>：</w:t>
      </w:r>
      <w:r>
        <w:rPr>
          <w:rFonts w:hAnsi="宋体" w:eastAsia="仿宋"/>
          <w:bCs/>
          <w:sz w:val="28"/>
          <w:szCs w:val="28"/>
          <w:highlight w:val="none"/>
        </w:rPr>
        <w:fldChar w:fldCharType="begin"/>
      </w:r>
      <w:r>
        <w:rPr>
          <w:rFonts w:hAnsi="宋体" w:eastAsia="仿宋"/>
          <w:bCs/>
          <w:sz w:val="28"/>
          <w:szCs w:val="28"/>
          <w:highlight w:val="none"/>
        </w:rPr>
        <w:instrText xml:space="preserve"> </w:instrText>
      </w:r>
      <w:r>
        <w:rPr>
          <w:rFonts w:hint="eastAsia" w:hAnsi="宋体" w:eastAsia="仿宋"/>
          <w:bCs/>
          <w:sz w:val="28"/>
          <w:szCs w:val="28"/>
          <w:highlight w:val="none"/>
        </w:rPr>
        <w:instrText xml:space="preserve">= 1 \* GB3</w:instrText>
      </w:r>
      <w:r>
        <w:rPr>
          <w:rFonts w:hAnsi="宋体" w:eastAsia="仿宋"/>
          <w:bCs/>
          <w:sz w:val="28"/>
          <w:szCs w:val="28"/>
          <w:highlight w:val="none"/>
        </w:rPr>
        <w:instrText xml:space="preserve"> </w:instrText>
      </w:r>
      <w:r>
        <w:rPr>
          <w:rFonts w:hAnsi="宋体" w:eastAsia="仿宋"/>
          <w:bCs/>
          <w:sz w:val="28"/>
          <w:szCs w:val="28"/>
          <w:highlight w:val="none"/>
        </w:rPr>
        <w:fldChar w:fldCharType="separate"/>
      </w:r>
      <w:r>
        <w:rPr>
          <w:rFonts w:hint="eastAsia" w:hAnsi="宋体" w:eastAsia="仿宋"/>
          <w:bCs/>
          <w:sz w:val="28"/>
          <w:szCs w:val="28"/>
          <w:highlight w:val="none"/>
        </w:rPr>
        <w:t>①</w:t>
      </w:r>
      <w:r>
        <w:rPr>
          <w:rFonts w:hAnsi="宋体" w:eastAsia="仿宋"/>
          <w:bCs/>
          <w:sz w:val="28"/>
          <w:szCs w:val="28"/>
          <w:highlight w:val="none"/>
        </w:rPr>
        <w:fldChar w:fldCharType="end"/>
      </w:r>
      <w:r>
        <w:rPr>
          <w:rFonts w:hint="eastAsia" w:hAnsi="宋体" w:eastAsia="仿宋"/>
          <w:bCs/>
          <w:sz w:val="28"/>
          <w:szCs w:val="28"/>
          <w:highlight w:val="none"/>
        </w:rPr>
        <w:t>在</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中绘制</w:t>
      </w:r>
      <w:r>
        <w:rPr>
          <w:rFonts w:hAnsi="仿宋" w:eastAsia="仿宋"/>
          <w:bCs/>
          <w:sz w:val="28"/>
          <w:szCs w:val="28"/>
          <w:highlight w:val="none"/>
        </w:rPr>
        <w:t>绿灯显示功能电气原理图</w:t>
      </w:r>
      <w:r>
        <w:rPr>
          <w:rFonts w:hint="eastAsia" w:hAnsi="仿宋" w:eastAsia="仿宋"/>
          <w:bCs/>
          <w:sz w:val="28"/>
          <w:szCs w:val="28"/>
          <w:highlight w:val="none"/>
        </w:rPr>
        <w:t>；</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2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②</w:t>
      </w:r>
      <w:r>
        <w:rPr>
          <w:rFonts w:hAnsi="仿宋" w:eastAsia="仿宋"/>
          <w:bCs/>
          <w:sz w:val="28"/>
          <w:szCs w:val="28"/>
          <w:highlight w:val="none"/>
        </w:rPr>
        <w:fldChar w:fldCharType="end"/>
      </w:r>
      <w:r>
        <w:rPr>
          <w:rFonts w:hint="eastAsia" w:hAnsi="仿宋" w:eastAsia="仿宋"/>
          <w:bCs/>
          <w:sz w:val="28"/>
          <w:szCs w:val="28"/>
          <w:highlight w:val="none"/>
        </w:rPr>
        <w:t>按绘制</w:t>
      </w:r>
      <w:r>
        <w:rPr>
          <w:rFonts w:hAnsi="仿宋" w:eastAsia="仿宋"/>
          <w:bCs/>
          <w:sz w:val="28"/>
          <w:szCs w:val="28"/>
          <w:highlight w:val="none"/>
        </w:rPr>
        <w:t>的</w:t>
      </w:r>
      <w:r>
        <w:rPr>
          <w:rFonts w:hint="eastAsia" w:hAnsi="仿宋" w:eastAsia="仿宋"/>
          <w:bCs/>
          <w:sz w:val="28"/>
          <w:szCs w:val="28"/>
          <w:highlight w:val="none"/>
        </w:rPr>
        <w:t>电气原理图，完成接线；</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3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③</w:t>
      </w:r>
      <w:r>
        <w:rPr>
          <w:rFonts w:hAnsi="仿宋" w:eastAsia="仿宋"/>
          <w:bCs/>
          <w:sz w:val="28"/>
          <w:szCs w:val="28"/>
          <w:highlight w:val="none"/>
        </w:rPr>
        <w:fldChar w:fldCharType="end"/>
      </w:r>
      <w:r>
        <w:rPr>
          <w:rFonts w:hint="eastAsia" w:hAnsi="仿宋" w:eastAsia="仿宋"/>
          <w:bCs/>
          <w:sz w:val="28"/>
          <w:szCs w:val="28"/>
          <w:highlight w:val="none"/>
        </w:rPr>
        <w:t>验证</w:t>
      </w:r>
      <w:r>
        <w:rPr>
          <w:rFonts w:hint="eastAsia" w:hAnsi="宋体" w:eastAsia="仿宋"/>
          <w:bCs/>
          <w:sz w:val="28"/>
          <w:szCs w:val="28"/>
          <w:highlight w:val="none"/>
        </w:rPr>
        <w:t>排屑机构正转功能</w:t>
      </w:r>
      <w:r>
        <w:rPr>
          <w:rFonts w:hint="eastAsia" w:hAnsi="仿宋" w:eastAsia="仿宋"/>
          <w:bCs/>
          <w:sz w:val="28"/>
          <w:szCs w:val="28"/>
          <w:highlight w:val="none"/>
        </w:rPr>
        <w:t>。</w:t>
      </w:r>
      <w:r>
        <w:rPr>
          <w:rFonts w:hint="eastAsia" w:hAnsi="宋体" w:eastAsia="仿宋"/>
          <w:bCs/>
          <w:sz w:val="28"/>
          <w:szCs w:val="28"/>
          <w:highlight w:val="none"/>
        </w:rPr>
        <w:t>任务</w:t>
      </w:r>
      <w:r>
        <w:rPr>
          <w:rFonts w:hAnsi="宋体" w:eastAsia="仿宋"/>
          <w:bCs/>
          <w:sz w:val="28"/>
          <w:szCs w:val="28"/>
          <w:highlight w:val="none"/>
        </w:rPr>
        <w:t>过程中的</w:t>
      </w:r>
      <w:r>
        <w:rPr>
          <w:rFonts w:hint="eastAsia" w:hAnsi="宋体" w:eastAsia="仿宋"/>
          <w:bCs/>
          <w:sz w:val="28"/>
          <w:szCs w:val="28"/>
          <w:highlight w:val="none"/>
        </w:rPr>
        <w:t>相</w:t>
      </w:r>
      <w:r>
        <w:rPr>
          <w:rFonts w:hAnsi="宋体" w:eastAsia="仿宋"/>
          <w:bCs/>
          <w:sz w:val="28"/>
          <w:szCs w:val="28"/>
          <w:highlight w:val="none"/>
        </w:rPr>
        <w:t>关结果</w:t>
      </w:r>
      <w:r>
        <w:rPr>
          <w:rFonts w:hint="eastAsia" w:hAnsi="宋体" w:eastAsia="仿宋"/>
          <w:bCs/>
          <w:sz w:val="28"/>
          <w:szCs w:val="28"/>
          <w:highlight w:val="none"/>
        </w:rPr>
        <w:t>记</w:t>
      </w:r>
      <w:r>
        <w:rPr>
          <w:rFonts w:hAnsi="宋体" w:eastAsia="仿宋"/>
          <w:bCs/>
          <w:sz w:val="28"/>
          <w:szCs w:val="28"/>
          <w:highlight w:val="none"/>
        </w:rPr>
        <w:t>入表</w:t>
      </w:r>
      <w:r>
        <w:rPr>
          <w:rFonts w:hint="eastAsia" w:hAnsi="宋体" w:eastAsia="仿宋"/>
          <w:bCs/>
          <w:sz w:val="28"/>
          <w:szCs w:val="28"/>
          <w:highlight w:val="none"/>
        </w:rPr>
        <w:t>1-1，本</w:t>
      </w:r>
      <w:r>
        <w:rPr>
          <w:rFonts w:hAnsi="宋体" w:eastAsia="仿宋"/>
          <w:bCs/>
          <w:sz w:val="28"/>
          <w:szCs w:val="28"/>
          <w:highlight w:val="none"/>
        </w:rPr>
        <w:t>项任务完成后，</w:t>
      </w:r>
      <w:r>
        <w:rPr>
          <w:rFonts w:hint="eastAsia" w:hAnsi="宋体" w:eastAsia="仿宋"/>
          <w:bCs/>
          <w:sz w:val="28"/>
          <w:szCs w:val="28"/>
          <w:highlight w:val="none"/>
        </w:rPr>
        <w:t>按</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中的</w:t>
      </w:r>
      <w:r>
        <w:rPr>
          <w:rFonts w:hAnsi="仿宋" w:eastAsia="仿宋"/>
          <w:bCs/>
          <w:sz w:val="28"/>
          <w:szCs w:val="28"/>
          <w:highlight w:val="none"/>
        </w:rPr>
        <w:t>项目内容，</w:t>
      </w:r>
      <w:r>
        <w:rPr>
          <w:rFonts w:hint="eastAsia" w:hAnsi="仿宋" w:eastAsia="仿宋"/>
          <w:bCs/>
          <w:sz w:val="28"/>
          <w:szCs w:val="28"/>
          <w:highlight w:val="none"/>
        </w:rPr>
        <w:t>请</w:t>
      </w:r>
      <w:r>
        <w:rPr>
          <w:rFonts w:hAnsi="仿宋" w:eastAsia="仿宋"/>
          <w:bCs/>
          <w:sz w:val="28"/>
          <w:szCs w:val="28"/>
          <w:highlight w:val="none"/>
        </w:rPr>
        <w:t>裁判验收任务成果。</w:t>
      </w:r>
    </w:p>
    <w:p>
      <w:pPr>
        <w:snapToGrid w:val="0"/>
        <w:spacing w:line="560" w:lineRule="atLeast"/>
        <w:ind w:firstLine="560" w:firstLineChars="200"/>
        <w:rPr>
          <w:rFonts w:hAnsi="仿宋" w:eastAsia="仿宋"/>
          <w:bCs/>
          <w:sz w:val="28"/>
          <w:szCs w:val="28"/>
          <w:highlight w:val="none"/>
        </w:rPr>
      </w:pPr>
    </w:p>
    <w:p>
      <w:pPr>
        <w:pStyle w:val="7"/>
        <w:rPr>
          <w:highlight w:val="none"/>
        </w:rPr>
      </w:pPr>
      <w:r>
        <w:rPr>
          <w:rFonts w:hint="eastAsia"/>
          <w:highlight w:val="none"/>
        </w:rPr>
        <w:t>表1-</w:t>
      </w:r>
      <w:r>
        <w:rPr>
          <w:highlight w:val="none"/>
        </w:rPr>
        <w:t>1</w:t>
      </w:r>
      <w:r>
        <w:rPr>
          <w:rFonts w:hint="eastAsia"/>
          <w:highlight w:val="none"/>
        </w:rPr>
        <w:t>：数控机床电气装调记录表</w:t>
      </w:r>
    </w:p>
    <w:tbl>
      <w:tblPr>
        <w:tblStyle w:val="22"/>
        <w:tblW w:w="95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1189"/>
        <w:gridCol w:w="2268"/>
        <w:gridCol w:w="5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791"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189" w:type="dxa"/>
            <w:tcBorders>
              <w:righ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539" w:type="dxa"/>
            <w:gridSpan w:val="2"/>
            <w:tcBorders>
              <w:lef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1</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电气原理图绘制</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器件选择数量正确合理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ascii="仿宋" w:hAnsi="仿宋" w:eastAsia="仿宋"/>
                <w:sz w:val="24"/>
                <w:highlight w:val="none"/>
              </w:rPr>
              <w:t>原理图绘制正确</w:t>
            </w:r>
            <w:r>
              <w:rPr>
                <w:rFonts w:hint="eastAsia" w:ascii="仿宋" w:hAnsi="仿宋" w:eastAsia="仿宋"/>
                <w:sz w:val="24"/>
                <w:highlight w:val="none"/>
              </w:rPr>
              <w:t>，科学合理，符合要求/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图形符号规范，标注齐全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保护环节设计得当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字迹清楚、整洁、美观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2</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线路连接正确</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元件安装位置合理，紧固不松动，工具使用合理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线上号码管安装规范，与电气原理图相符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接至板外的导线经端子排转接，端子排上一个接点接一根线，且端子与端子之间留有空端子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所有导线进走线槽，或进行了捆束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jc w:val="center"/>
        </w:trPr>
        <w:tc>
          <w:tcPr>
            <w:tcW w:w="791" w:type="dxa"/>
            <w:vAlign w:val="center"/>
          </w:tcPr>
          <w:p>
            <w:pPr>
              <w:jc w:val="center"/>
              <w:rPr>
                <w:rFonts w:ascii="仿宋" w:hAnsi="仿宋" w:eastAsia="仿宋"/>
                <w:b/>
                <w:sz w:val="24"/>
                <w:highlight w:val="none"/>
              </w:rPr>
            </w:pPr>
            <w:r>
              <w:rPr>
                <w:rFonts w:hint="eastAsia" w:ascii="仿宋" w:hAnsi="仿宋" w:eastAsia="仿宋"/>
                <w:b/>
                <w:sz w:val="24"/>
                <w:highlight w:val="none"/>
              </w:rPr>
              <w:t>3</w:t>
            </w:r>
          </w:p>
        </w:tc>
        <w:tc>
          <w:tcPr>
            <w:tcW w:w="1189" w:type="dxa"/>
            <w:tcBorders>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功能实现</w:t>
            </w:r>
          </w:p>
        </w:tc>
        <w:tc>
          <w:tcPr>
            <w:tcW w:w="2268" w:type="dxa"/>
            <w:tcBorders>
              <w:lef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w:t>
            </w:r>
            <w:r>
              <w:rPr>
                <w:rFonts w:ascii="仿宋" w:hAnsi="仿宋" w:eastAsia="仿宋"/>
                <w:sz w:val="24"/>
                <w:highlight w:val="none"/>
              </w:rPr>
              <w:t>现验证</w:t>
            </w:r>
            <w:r>
              <w:rPr>
                <w:rFonts w:hint="eastAsia" w:ascii="仿宋" w:hAnsi="仿宋" w:eastAsia="仿宋"/>
                <w:sz w:val="24"/>
                <w:highlight w:val="none"/>
              </w:rPr>
              <w:t>结果</w:t>
            </w:r>
          </w:p>
        </w:tc>
        <w:tc>
          <w:tcPr>
            <w:tcW w:w="5271" w:type="dxa"/>
          </w:tcPr>
          <w:p>
            <w:pPr>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填写，裁判签字确认</w:t>
            </w:r>
            <w:r>
              <w:rPr>
                <w:rFonts w:hint="eastAsia" w:ascii="仿宋" w:hAnsi="仿宋" w:eastAsia="仿宋"/>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83" w:hRule="atLeast"/>
          <w:jc w:val="center"/>
        </w:trPr>
        <w:tc>
          <w:tcPr>
            <w:tcW w:w="9519" w:type="dxa"/>
            <w:gridSpan w:val="4"/>
          </w:tcPr>
          <w:p>
            <w:pPr>
              <w:rPr>
                <w:rFonts w:ascii="仿宋" w:hAnsi="仿宋" w:eastAsia="仿宋"/>
                <w:szCs w:val="21"/>
                <w:highlight w:val="none"/>
              </w:rPr>
            </w:pPr>
            <w:r>
              <w:rPr>
                <w:rFonts w:hint="eastAsia" w:ascii="仿宋" w:hAnsi="仿宋" w:eastAsia="仿宋"/>
                <w:szCs w:val="21"/>
                <w:highlight w:val="none"/>
              </w:rPr>
              <w:t>选手</w:t>
            </w:r>
            <w:r>
              <w:rPr>
                <w:rFonts w:ascii="仿宋" w:hAnsi="仿宋" w:eastAsia="仿宋"/>
                <w:szCs w:val="21"/>
                <w:highlight w:val="none"/>
              </w:rPr>
              <w:t>绘制的</w:t>
            </w:r>
            <w:r>
              <w:rPr>
                <w:rFonts w:hint="eastAsia" w:ascii="仿宋" w:hAnsi="仿宋" w:eastAsia="仿宋"/>
                <w:szCs w:val="21"/>
                <w:highlight w:val="none"/>
              </w:rPr>
              <w:t>电气原理图（空白不够时可以画背面）：</w:t>
            </w:r>
          </w:p>
        </w:tc>
      </w:tr>
    </w:tbl>
    <w:p>
      <w:pPr>
        <w:snapToGrid w:val="0"/>
        <w:spacing w:line="560" w:lineRule="atLeast"/>
        <w:ind w:firstLine="420" w:firstLineChars="200"/>
        <w:rPr>
          <w:rFonts w:hAnsi="仿宋" w:eastAsia="仿宋"/>
          <w:bCs/>
          <w:sz w:val="28"/>
          <w:szCs w:val="28"/>
          <w:highlight w:val="none"/>
        </w:rPr>
      </w:pPr>
      <w:r>
        <w:rPr>
          <w:b/>
          <w:bCs/>
          <w:highlight w:val="none"/>
        </w:rPr>
        <w:br w:type="page"/>
      </w:r>
    </w:p>
    <w:p>
      <w:pPr>
        <w:snapToGrid w:val="0"/>
        <w:spacing w:line="560" w:lineRule="exact"/>
        <w:ind w:firstLine="560" w:firstLineChars="200"/>
        <w:rPr>
          <w:rFonts w:hAnsi="仿宋" w:eastAsia="仿宋"/>
          <w:bCs/>
          <w:sz w:val="28"/>
          <w:szCs w:val="28"/>
          <w:highlight w:val="none"/>
        </w:rPr>
        <w:sectPr>
          <w:footerReference r:id="rId3" w:type="default"/>
          <w:pgSz w:w="11907" w:h="16840"/>
          <w:pgMar w:top="794" w:right="1134" w:bottom="1219" w:left="1134" w:header="737" w:footer="567" w:gutter="0"/>
          <w:pgNumType w:start="0"/>
          <w:cols w:space="720" w:num="1"/>
          <w:titlePg/>
          <w:docGrid w:linePitch="312" w:charSpace="0"/>
        </w:sectPr>
      </w:pPr>
    </w:p>
    <w:p>
      <w:pPr>
        <w:snapToGrid w:val="0"/>
        <w:spacing w:line="560" w:lineRule="atLeast"/>
        <w:ind w:firstLine="560" w:firstLineChars="200"/>
        <w:rPr>
          <w:highlight w:val="none"/>
        </w:rPr>
      </w:pPr>
      <w:r>
        <w:rPr>
          <w:rFonts w:hint="eastAsia" w:hAnsi="仿宋" w:eastAsia="仿宋"/>
          <w:bCs/>
          <w:sz w:val="28"/>
          <w:szCs w:val="28"/>
          <w:highlight w:val="none"/>
        </w:rPr>
        <w:t>注意：选手在设备上电前需自行检查所连接线路的正确性，并经裁判和现场技术人员检查无误后方可通电运行。当技术人员或裁判发现错误连接导致电源或负载短路、以及导致设备损坏或人员安全问题时，中止选手继续实施本任务。</w:t>
      </w:r>
      <w:bookmarkStart w:id="6" w:name="_Hlk71965760"/>
      <w:r>
        <w:rPr>
          <w:rFonts w:hint="eastAsia" w:hAnsi="仿宋" w:eastAsia="仿宋"/>
          <w:bCs/>
          <w:sz w:val="28"/>
          <w:szCs w:val="28"/>
          <w:highlight w:val="none"/>
        </w:rPr>
        <w:t>技术人员确认可以上电后，将指出若干条已接线正确的接线，在后续的通电调试过程中，选手不可改接已确认正确的接线。技术人员确认正确的接线的连接牢靠性和接线规范性由选手自行负责。参赛队有且仅有一次，请裁判和现场技术人员检查是否可以上电的机会，经检查确认后，后续的断电和通电调试不再请现场裁判和现场技术人员检查确认是否可以上电。</w:t>
      </w:r>
      <w:bookmarkEnd w:id="6"/>
    </w:p>
    <w:p>
      <w:pPr>
        <w:pStyle w:val="5"/>
        <w:ind w:left="420"/>
        <w:rPr>
          <w:highlight w:val="none"/>
        </w:rPr>
      </w:pPr>
      <w:r>
        <w:rPr>
          <w:rFonts w:hint="eastAsia"/>
          <w:highlight w:val="none"/>
        </w:rPr>
        <w:t>任务二：主轴</w:t>
      </w:r>
      <w:r>
        <w:rPr>
          <w:highlight w:val="none"/>
        </w:rPr>
        <w:t>加装改造</w:t>
      </w:r>
      <w:r>
        <w:rPr>
          <w:rFonts w:hint="eastAsia"/>
          <w:highlight w:val="none"/>
        </w:rPr>
        <w:t>（10分）</w:t>
      </w:r>
      <w:bookmarkEnd w:id="5"/>
    </w:p>
    <w:p>
      <w:pPr>
        <w:spacing w:line="560" w:lineRule="exact"/>
        <w:ind w:firstLine="562" w:firstLineChars="200"/>
        <w:textAlignment w:val="baseline"/>
        <w:rPr>
          <w:rFonts w:ascii="仿宋" w:hAnsi="仿宋" w:eastAsia="仿宋"/>
          <w:bCs/>
          <w:sz w:val="28"/>
          <w:szCs w:val="28"/>
          <w:highlight w:val="none"/>
        </w:rPr>
      </w:pPr>
      <w:r>
        <w:rPr>
          <w:rFonts w:hint="eastAsia" w:ascii="仿宋" w:hAnsi="仿宋" w:eastAsia="仿宋"/>
          <w:b/>
          <w:sz w:val="28"/>
          <w:szCs w:val="28"/>
          <w:highlight w:val="none"/>
        </w:rPr>
        <w:t>题目：</w:t>
      </w:r>
      <w:r>
        <w:rPr>
          <w:rFonts w:hint="eastAsia" w:ascii="仿宋" w:hAnsi="仿宋" w:eastAsia="仿宋"/>
          <w:bCs/>
          <w:sz w:val="28"/>
          <w:szCs w:val="28"/>
          <w:highlight w:val="none"/>
        </w:rPr>
        <w:t>主轴的装配、检测与调整。</w:t>
      </w:r>
    </w:p>
    <w:p>
      <w:pPr>
        <w:snapToGrid w:val="0"/>
        <w:spacing w:line="560" w:lineRule="exact"/>
        <w:ind w:firstLine="560" w:firstLineChars="200"/>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rFonts w:hint="eastAsia" w:ascii="仿宋" w:hAnsi="仿宋" w:eastAsia="仿宋"/>
          <w:bCs/>
          <w:sz w:val="28"/>
          <w:szCs w:val="28"/>
          <w:highlight w:val="none"/>
        </w:rPr>
        <w:t>本</w:t>
      </w:r>
      <w:r>
        <w:rPr>
          <w:rFonts w:ascii="仿宋" w:hAnsi="仿宋" w:eastAsia="仿宋"/>
          <w:bCs/>
          <w:sz w:val="28"/>
          <w:szCs w:val="28"/>
          <w:highlight w:val="none"/>
        </w:rPr>
        <w:t>任务</w:t>
      </w:r>
      <w:r>
        <w:rPr>
          <w:rFonts w:hint="eastAsia" w:ascii="仿宋" w:hAnsi="仿宋" w:eastAsia="仿宋"/>
          <w:bCs/>
          <w:sz w:val="28"/>
          <w:szCs w:val="28"/>
          <w:highlight w:val="none"/>
        </w:rPr>
        <w:t>共</w:t>
      </w:r>
      <w:r>
        <w:rPr>
          <w:rFonts w:ascii="仿宋" w:hAnsi="仿宋" w:eastAsia="仿宋"/>
          <w:bCs/>
          <w:sz w:val="28"/>
          <w:szCs w:val="28"/>
          <w:highlight w:val="none"/>
        </w:rPr>
        <w:t>分六个项目。</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1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①</w:t>
      </w:r>
      <w:r>
        <w:rPr>
          <w:rFonts w:ascii="仿宋" w:hAnsi="仿宋" w:eastAsia="仿宋"/>
          <w:bCs/>
          <w:sz w:val="28"/>
          <w:szCs w:val="28"/>
          <w:highlight w:val="none"/>
        </w:rPr>
        <w:fldChar w:fldCharType="end"/>
      </w:r>
      <w:r>
        <w:rPr>
          <w:rFonts w:hint="eastAsia" w:ascii="仿宋" w:hAnsi="仿宋" w:eastAsia="仿宋"/>
          <w:bCs/>
          <w:sz w:val="28"/>
          <w:szCs w:val="28"/>
          <w:highlight w:val="none"/>
        </w:rPr>
        <w:t>工件准备与清洁；</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2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②</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主轴轴承安装；</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3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③</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主轴轴承回转精度调整；</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4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④</w:t>
      </w:r>
      <w:r>
        <w:rPr>
          <w:rFonts w:ascii="仿宋" w:hAnsi="仿宋" w:eastAsia="仿宋"/>
          <w:bCs/>
          <w:sz w:val="28"/>
          <w:szCs w:val="28"/>
          <w:highlight w:val="none"/>
        </w:rPr>
        <w:fldChar w:fldCharType="end"/>
      </w:r>
      <w:r>
        <w:rPr>
          <w:rFonts w:hint="eastAsia" w:ascii="仿宋" w:hAnsi="仿宋" w:eastAsia="仿宋"/>
          <w:bCs/>
          <w:sz w:val="28"/>
          <w:szCs w:val="28"/>
          <w:highlight w:val="none"/>
        </w:rPr>
        <w:t>前后轴承锁紧螺母锁紧；</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5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⑤</w:t>
      </w:r>
      <w:r>
        <w:rPr>
          <w:rFonts w:ascii="仿宋" w:hAnsi="仿宋" w:eastAsia="仿宋"/>
          <w:bCs/>
          <w:sz w:val="28"/>
          <w:szCs w:val="28"/>
          <w:highlight w:val="none"/>
        </w:rPr>
        <w:fldChar w:fldCharType="end"/>
      </w:r>
      <w:r>
        <w:rPr>
          <w:rFonts w:hint="eastAsia" w:ascii="仿宋" w:hAnsi="仿宋" w:eastAsia="仿宋"/>
          <w:sz w:val="28"/>
          <w:szCs w:val="28"/>
          <w:highlight w:val="none"/>
        </w:rPr>
        <w:t>实测主轴套筒端面到主轴套隔台的长度K1值，实测叠加放置高度K2值，实测主轴前端盖凹台深度数值H，计算主轴前端盖压紧量A，</w:t>
      </w:r>
      <w:r>
        <w:rPr>
          <w:rFonts w:ascii="仿宋" w:hAnsi="仿宋" w:eastAsia="仿宋"/>
          <w:sz w:val="28"/>
          <w:szCs w:val="28"/>
          <w:highlight w:val="none"/>
        </w:rPr>
        <w:t>以及检测</w:t>
      </w:r>
      <w:r>
        <w:rPr>
          <w:rFonts w:hint="eastAsia" w:ascii="仿宋" w:hAnsi="仿宋" w:eastAsia="仿宋"/>
          <w:sz w:val="28"/>
          <w:szCs w:val="28"/>
          <w:highlight w:val="none"/>
        </w:rPr>
        <w:t>主</w:t>
      </w:r>
      <w:r>
        <w:rPr>
          <w:rFonts w:ascii="仿宋" w:hAnsi="仿宋" w:eastAsia="仿宋"/>
          <w:sz w:val="28"/>
          <w:szCs w:val="28"/>
          <w:highlight w:val="none"/>
        </w:rPr>
        <w:t>轴锥孔</w:t>
      </w:r>
      <w:r>
        <w:rPr>
          <w:rFonts w:hint="eastAsia" w:ascii="仿宋" w:hAnsi="仿宋" w:eastAsia="仿宋"/>
          <w:sz w:val="28"/>
          <w:szCs w:val="28"/>
          <w:highlight w:val="none"/>
        </w:rPr>
        <w:t>跳</w:t>
      </w:r>
      <w:r>
        <w:rPr>
          <w:rFonts w:ascii="仿宋" w:hAnsi="仿宋" w:eastAsia="仿宋"/>
          <w:sz w:val="28"/>
          <w:szCs w:val="28"/>
          <w:highlight w:val="none"/>
        </w:rPr>
        <w:t>动值</w:t>
      </w:r>
      <w:r>
        <w:rPr>
          <w:rFonts w:hint="eastAsia" w:ascii="仿宋" w:hAnsi="仿宋" w:eastAsia="仿宋"/>
          <w:sz w:val="28"/>
          <w:szCs w:val="28"/>
          <w:highlight w:val="none"/>
        </w:rPr>
        <w:t>△</w:t>
      </w:r>
      <w:r>
        <w:rPr>
          <w:rFonts w:ascii="仿宋" w:hAnsi="仿宋" w:eastAsia="仿宋"/>
          <w:sz w:val="28"/>
          <w:szCs w:val="28"/>
          <w:highlight w:val="none"/>
        </w:rPr>
        <w:t>s</w:t>
      </w:r>
      <w:r>
        <w:rPr>
          <w:rFonts w:hint="eastAsia" w:ascii="仿宋" w:hAnsi="仿宋" w:eastAsia="仿宋"/>
          <w:bCs/>
          <w:sz w:val="28"/>
          <w:szCs w:val="28"/>
          <w:highlight w:val="none"/>
        </w:rPr>
        <w:t>；</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6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⑥</w:t>
      </w:r>
      <w:r>
        <w:rPr>
          <w:rFonts w:ascii="仿宋" w:hAnsi="仿宋" w:eastAsia="仿宋"/>
          <w:bCs/>
          <w:sz w:val="28"/>
          <w:szCs w:val="28"/>
          <w:highlight w:val="none"/>
        </w:rPr>
        <w:fldChar w:fldCharType="end"/>
      </w:r>
      <w:r>
        <w:rPr>
          <w:rFonts w:hint="eastAsia" w:ascii="仿宋" w:hAnsi="仿宋" w:eastAsia="仿宋"/>
          <w:bCs/>
          <w:sz w:val="28"/>
          <w:szCs w:val="28"/>
          <w:highlight w:val="none"/>
        </w:rPr>
        <w:t>机械</w:t>
      </w:r>
      <w:r>
        <w:rPr>
          <w:rFonts w:ascii="仿宋" w:hAnsi="仿宋" w:eastAsia="仿宋"/>
          <w:bCs/>
          <w:sz w:val="28"/>
          <w:szCs w:val="28"/>
          <w:highlight w:val="none"/>
        </w:rPr>
        <w:t>主轴与主轴测试台对接安装</w:t>
      </w:r>
      <w:r>
        <w:rPr>
          <w:rFonts w:hint="eastAsia" w:ascii="仿宋" w:hAnsi="仿宋" w:eastAsia="仿宋"/>
          <w:bCs/>
          <w:color w:val="0D0D0D" w:themeColor="text1" w:themeTint="F2"/>
          <w:sz w:val="28"/>
          <w:szCs w:val="28"/>
          <w:highlight w:val="none"/>
          <w14:textFill>
            <w14:solidFill>
              <w14:schemeClr w14:val="tx1">
                <w14:lumMod w14:val="95000"/>
                <w14:lumOff w14:val="5000"/>
              </w14:schemeClr>
            </w14:solidFill>
          </w14:textFill>
        </w:rPr>
        <w:t>（参见下图，正式赛卷中按实际给出正式图）</w:t>
      </w:r>
      <w:r>
        <w:rPr>
          <w:rFonts w:ascii="仿宋" w:hAnsi="仿宋" w:eastAsia="仿宋"/>
          <w:bCs/>
          <w:sz w:val="28"/>
          <w:szCs w:val="28"/>
          <w:highlight w:val="none"/>
        </w:rPr>
        <w:t>。</w: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273685</wp:posOffset>
                </wp:positionH>
                <wp:positionV relativeFrom="paragraph">
                  <wp:posOffset>132080</wp:posOffset>
                </wp:positionV>
                <wp:extent cx="5645150" cy="256032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5645150" cy="2560320"/>
                        </a:xfrm>
                        <a:prstGeom prst="rect">
                          <a:avLst/>
                        </a:prstGeom>
                        <a:solidFill>
                          <a:schemeClr val="lt1"/>
                        </a:solidFill>
                        <a:ln w="6350">
                          <a:noFill/>
                        </a:ln>
                      </wps:spPr>
                      <wps:txb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55pt;margin-top:10.4pt;height:201.6pt;width:444.5pt;z-index:251659264;mso-width-relative:page;mso-height-relative:page;" fillcolor="#FFFFFF [3201]" filled="t" stroked="f" coordsize="21600,21600" o:gfxdata="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AkJNDTAAAACQEAAA8AAAAA&#10;AAAAAQAgAAAAIgAAAGRycy9kb3ducmV2LnhtbFBLAQIUABQAAAAIAIdO4kCcaPggUgIAAJIEAAAO&#10;AAAAAAAAAAEAIAAAACIBAABkcnMvZTJvRG9jLnhtbFBLBQYAAAAABgAGAFkBAADmBQAAAAA=&#10;">
                <v:fill on="t" focussize="0,0"/>
                <v:stroke on="f" weight="0.5pt"/>
                <v:imagedata o:title=""/>
                <o:lock v:ext="edit" aspectratio="f"/>
                <v:textbo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v:textbox>
              </v:shape>
            </w:pict>
          </mc:Fallback>
        </mc:AlternateConten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firstLine="560" w:firstLineChars="200"/>
        <w:rPr>
          <w:rFonts w:ascii="仿宋" w:hAnsi="仿宋" w:eastAsia="仿宋"/>
          <w:sz w:val="28"/>
          <w:szCs w:val="28"/>
          <w:highlight w:val="none"/>
        </w:rPr>
      </w:pPr>
      <w:r>
        <w:rPr>
          <w:rFonts w:hint="eastAsia" w:ascii="仿宋" w:hAnsi="仿宋" w:eastAsia="仿宋"/>
          <w:bCs/>
          <w:sz w:val="28"/>
          <w:szCs w:val="28"/>
          <w:highlight w:val="none"/>
        </w:rPr>
        <w:t>完成</w:t>
      </w:r>
      <w:r>
        <w:rPr>
          <w:rFonts w:ascii="仿宋" w:hAnsi="仿宋" w:eastAsia="仿宋"/>
          <w:bCs/>
          <w:sz w:val="28"/>
          <w:szCs w:val="28"/>
          <w:highlight w:val="none"/>
        </w:rPr>
        <w:t>过程中的相关数据记入表</w:t>
      </w:r>
      <w:r>
        <w:rPr>
          <w:rFonts w:hint="eastAsia" w:ascii="仿宋" w:hAnsi="仿宋" w:eastAsia="仿宋"/>
          <w:bCs/>
          <w:sz w:val="28"/>
          <w:szCs w:val="28"/>
          <w:highlight w:val="none"/>
        </w:rPr>
        <w:t>2-1中</w:t>
      </w:r>
      <w:r>
        <w:rPr>
          <w:rFonts w:ascii="仿宋" w:hAnsi="仿宋" w:eastAsia="仿宋"/>
          <w:bCs/>
          <w:sz w:val="28"/>
          <w:szCs w:val="28"/>
          <w:highlight w:val="none"/>
        </w:rPr>
        <w:t>，请裁判验收</w:t>
      </w:r>
      <w:r>
        <w:rPr>
          <w:rFonts w:hint="eastAsia" w:ascii="仿宋" w:hAnsi="仿宋" w:eastAsia="仿宋"/>
          <w:bCs/>
          <w:sz w:val="28"/>
          <w:szCs w:val="28"/>
          <w:highlight w:val="none"/>
        </w:rPr>
        <w:t>各</w:t>
      </w:r>
      <w:r>
        <w:rPr>
          <w:rFonts w:ascii="仿宋" w:hAnsi="仿宋" w:eastAsia="仿宋"/>
          <w:bCs/>
          <w:sz w:val="28"/>
          <w:szCs w:val="28"/>
          <w:highlight w:val="none"/>
        </w:rPr>
        <w:t>个项目任务</w:t>
      </w:r>
      <w:r>
        <w:rPr>
          <w:rFonts w:hint="eastAsia" w:ascii="仿宋" w:hAnsi="仿宋" w:eastAsia="仿宋"/>
          <w:bCs/>
          <w:sz w:val="28"/>
          <w:szCs w:val="28"/>
          <w:highlight w:val="none"/>
        </w:rPr>
        <w:t>的</w:t>
      </w:r>
      <w:r>
        <w:rPr>
          <w:rFonts w:ascii="仿宋" w:hAnsi="仿宋" w:eastAsia="仿宋"/>
          <w:bCs/>
          <w:sz w:val="28"/>
          <w:szCs w:val="28"/>
          <w:highlight w:val="none"/>
        </w:rPr>
        <w:t>完成成果。</w:t>
      </w:r>
      <w:r>
        <w:rPr>
          <w:rFonts w:hint="eastAsia" w:ascii="仿宋" w:hAnsi="仿宋" w:eastAsia="仿宋"/>
          <w:bCs/>
          <w:sz w:val="28"/>
          <w:szCs w:val="28"/>
          <w:highlight w:val="none"/>
        </w:rPr>
        <w:t>所</w:t>
      </w:r>
      <w:r>
        <w:rPr>
          <w:rFonts w:ascii="仿宋" w:hAnsi="仿宋" w:eastAsia="仿宋"/>
          <w:bCs/>
          <w:sz w:val="28"/>
          <w:szCs w:val="28"/>
          <w:highlight w:val="none"/>
        </w:rPr>
        <w:t>涉</w:t>
      </w:r>
      <w:r>
        <w:rPr>
          <w:rFonts w:hint="eastAsia" w:ascii="仿宋" w:hAnsi="仿宋" w:eastAsia="仿宋"/>
          <w:bCs/>
          <w:sz w:val="28"/>
          <w:szCs w:val="28"/>
          <w:highlight w:val="none"/>
        </w:rPr>
        <w:t>主轴总装图</w:t>
      </w:r>
      <w:r>
        <w:rPr>
          <w:rFonts w:hint="eastAsia" w:ascii="仿宋" w:hAnsi="仿宋" w:eastAsia="仿宋"/>
          <w:sz w:val="28"/>
          <w:szCs w:val="28"/>
          <w:highlight w:val="none"/>
        </w:rPr>
        <w:t>及</w:t>
      </w:r>
      <w:r>
        <w:rPr>
          <w:rFonts w:ascii="仿宋" w:hAnsi="仿宋" w:eastAsia="仿宋"/>
          <w:sz w:val="28"/>
          <w:szCs w:val="28"/>
          <w:highlight w:val="none"/>
        </w:rPr>
        <w:t>其</w:t>
      </w:r>
      <w:r>
        <w:rPr>
          <w:rFonts w:hint="eastAsia" w:ascii="仿宋" w:hAnsi="仿宋" w:eastAsia="仿宋"/>
          <w:sz w:val="28"/>
          <w:szCs w:val="28"/>
          <w:highlight w:val="none"/>
        </w:rPr>
        <w:t>主</w:t>
      </w:r>
      <w:r>
        <w:rPr>
          <w:rFonts w:ascii="仿宋" w:hAnsi="仿宋" w:eastAsia="仿宋"/>
          <w:sz w:val="28"/>
          <w:szCs w:val="28"/>
          <w:highlight w:val="none"/>
        </w:rPr>
        <w:t>轴零件明细表</w:t>
      </w:r>
      <w:r>
        <w:rPr>
          <w:rFonts w:hint="eastAsia" w:ascii="仿宋" w:hAnsi="仿宋" w:eastAsia="仿宋"/>
          <w:sz w:val="28"/>
          <w:szCs w:val="28"/>
          <w:highlight w:val="none"/>
        </w:rPr>
        <w:t>由</w:t>
      </w:r>
      <w:r>
        <w:rPr>
          <w:rFonts w:ascii="仿宋" w:hAnsi="仿宋" w:eastAsia="仿宋"/>
          <w:sz w:val="28"/>
          <w:szCs w:val="28"/>
          <w:highlight w:val="none"/>
        </w:rPr>
        <w:t>赛场提供</w:t>
      </w:r>
      <w:r>
        <w:rPr>
          <w:rFonts w:hint="eastAsia" w:ascii="仿宋" w:hAnsi="仿宋" w:eastAsia="仿宋"/>
          <w:sz w:val="28"/>
          <w:szCs w:val="28"/>
          <w:highlight w:val="none"/>
        </w:rPr>
        <w:t>。</w:t>
      </w:r>
    </w:p>
    <w:p>
      <w:pPr>
        <w:spacing w:line="560" w:lineRule="exact"/>
        <w:textAlignment w:val="baseline"/>
        <w:rPr>
          <w:rFonts w:ascii="仿宋" w:hAnsi="仿宋" w:eastAsia="仿宋"/>
          <w:sz w:val="28"/>
          <w:szCs w:val="28"/>
          <w:highlight w:val="none"/>
        </w:rPr>
      </w:pPr>
    </w:p>
    <w:p>
      <w:pPr>
        <w:pStyle w:val="7"/>
        <w:rPr>
          <w:highlight w:val="none"/>
        </w:rPr>
      </w:pPr>
      <w:r>
        <w:rPr>
          <w:rFonts w:hint="eastAsia"/>
          <w:highlight w:val="none"/>
        </w:rPr>
        <w:t>表2</w:t>
      </w:r>
      <w:r>
        <w:rPr>
          <w:highlight w:val="none"/>
        </w:rPr>
        <w:t>-1:</w:t>
      </w:r>
      <w:r>
        <w:rPr>
          <w:rFonts w:hint="eastAsia"/>
          <w:highlight w:val="none"/>
        </w:rPr>
        <w:t>主轴</w:t>
      </w:r>
      <w:r>
        <w:rPr>
          <w:highlight w:val="none"/>
        </w:rPr>
        <w:t>加装</w:t>
      </w:r>
      <w:r>
        <w:rPr>
          <w:rFonts w:hint="eastAsia"/>
          <w:highlight w:val="none"/>
        </w:rPr>
        <w:t>记录表</w:t>
      </w:r>
    </w:p>
    <w:tbl>
      <w:tblPr>
        <w:tblStyle w:val="22"/>
        <w:tblpPr w:leftFromText="181" w:rightFromText="181" w:vertAnchor="text" w:horzAnchor="margin" w:tblpY="1"/>
        <w:tblOverlap w:val="never"/>
        <w:tblW w:w="96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39"/>
        <w:gridCol w:w="1591"/>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blHeader/>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项目一</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工件准备与清洁。在零件摆放区的主轴零部件进行清点、核对，并按照正确的工艺步骤清洁，按照安装工艺步骤将零部件整齐码放到装配区，如发现零部件上有毛刺，按照正确的工艺方法去除毛刺。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项目二</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前主轴轴承安装：根据主轴安装工艺要求安装主轴轴承，正确选择轴承安装方向，轴承组对形式正确。</w:t>
            </w:r>
            <w:r>
              <w:rPr>
                <w:rFonts w:hint="eastAsia" w:ascii="仿宋" w:hAnsi="仿宋" w:eastAsia="仿宋"/>
                <w:highlight w:val="none"/>
              </w:rPr>
              <w:t>测量并调整外圆与主轴同心。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项目三</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主轴轴承回转精度调整：</w:t>
            </w:r>
            <w:r>
              <w:rPr>
                <w:rFonts w:hint="eastAsia" w:ascii="仿宋" w:hAnsi="仿宋" w:eastAsia="仿宋"/>
                <w:highlight w:val="none"/>
              </w:rPr>
              <w:t>测量和</w:t>
            </w:r>
            <w:r>
              <w:rPr>
                <w:rFonts w:hint="eastAsia" w:ascii="仿宋" w:hAnsi="仿宋" w:eastAsia="仿宋"/>
                <w:sz w:val="24"/>
                <w:highlight w:val="none"/>
              </w:rPr>
              <w:t>调整前轴承外环与主轴后轴承轴径接触外圆之间回转跳动，选手</w:t>
            </w:r>
            <w:r>
              <w:rPr>
                <w:rFonts w:ascii="仿宋" w:hAnsi="仿宋" w:eastAsia="仿宋"/>
                <w:sz w:val="24"/>
                <w:highlight w:val="none"/>
              </w:rPr>
              <w:t>将测量结果填入下式</w:t>
            </w:r>
            <w:r>
              <w:rPr>
                <w:rFonts w:hint="eastAsia" w:ascii="仿宋" w:hAnsi="仿宋" w:eastAsia="仿宋"/>
                <w:sz w:val="24"/>
                <w:highlight w:val="none"/>
              </w:rPr>
              <w:t>（请</w:t>
            </w:r>
            <w:r>
              <w:rPr>
                <w:rFonts w:ascii="仿宋" w:hAnsi="仿宋" w:eastAsia="仿宋"/>
                <w:sz w:val="24"/>
                <w:highlight w:val="none"/>
              </w:rPr>
              <w:t>裁判签字确认）</w:t>
            </w:r>
            <w:r>
              <w:rPr>
                <w:rFonts w:hint="eastAsia" w:ascii="仿宋" w:hAnsi="仿宋" w:eastAsia="仿宋"/>
                <w:sz w:val="24"/>
                <w:highlight w:val="none"/>
              </w:rPr>
              <w:t>：</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r=</w:t>
            </w:r>
            <w:r>
              <w:rPr>
                <w:rFonts w:ascii="仿宋" w:hAnsi="仿宋" w:eastAsia="仿宋"/>
                <w:sz w:val="24"/>
                <w:highlight w:val="none"/>
                <w:u w:val="single"/>
              </w:rPr>
              <w:t xml:space="preserve">               </w:t>
            </w:r>
            <w:r>
              <w:rPr>
                <w:rFonts w:ascii="仿宋" w:hAnsi="仿宋" w:eastAsia="仿宋"/>
                <w:sz w:val="24"/>
                <w:highlight w:val="none"/>
              </w:rPr>
              <w:t>mm,</w:t>
            </w:r>
          </w:p>
          <w:p>
            <w:pPr>
              <w:rPr>
                <w:rFonts w:ascii="仿宋" w:hAnsi="仿宋" w:eastAsia="仿宋"/>
                <w:sz w:val="24"/>
                <w:highlight w:val="none"/>
              </w:rPr>
            </w:pPr>
            <w:r>
              <w:rPr>
                <w:rFonts w:hint="eastAsia" w:ascii="仿宋" w:hAnsi="仿宋" w:eastAsia="仿宋"/>
                <w:sz w:val="24"/>
                <w:highlight w:val="none"/>
              </w:rPr>
              <w:t>检验前轴承外环端面跳动</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项目四</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前后轴承锁紧螺母锁紧。选手</w:t>
            </w:r>
            <w:r>
              <w:rPr>
                <w:rFonts w:hint="eastAsia" w:ascii="仿宋" w:hAnsi="仿宋" w:eastAsia="仿宋"/>
                <w:bCs/>
                <w:sz w:val="24"/>
                <w:highlight w:val="none"/>
              </w:rPr>
              <w:t>确认轴承系轴向预紧完成后，请填</w:t>
            </w:r>
            <w:r>
              <w:rPr>
                <w:rFonts w:ascii="仿宋" w:hAnsi="仿宋" w:eastAsia="仿宋"/>
                <w:bCs/>
                <w:sz w:val="24"/>
                <w:highlight w:val="none"/>
              </w:rPr>
              <w:t>写如下数据</w:t>
            </w:r>
            <w:r>
              <w:rPr>
                <w:rFonts w:hint="eastAsia" w:ascii="仿宋" w:hAnsi="仿宋" w:eastAsia="仿宋"/>
                <w:bCs/>
                <w:sz w:val="24"/>
                <w:highlight w:val="none"/>
              </w:rPr>
              <w:t>，在</w:t>
            </w:r>
            <w:r>
              <w:rPr>
                <w:rFonts w:hint="eastAsia" w:ascii="仿宋" w:hAnsi="仿宋" w:eastAsia="仿宋"/>
                <w:sz w:val="24"/>
                <w:highlight w:val="none"/>
              </w:rPr>
              <w:t>力矩扳手调至前轴承预紧力矩值时，请裁判签字确认（仅验证选手掌握力矩扳手的调整和使用）</w:t>
            </w:r>
            <w:r>
              <w:rPr>
                <w:rFonts w:hint="eastAsia" w:ascii="仿宋" w:hAnsi="仿宋" w:eastAsia="仿宋"/>
                <w:bCs/>
                <w:sz w:val="24"/>
                <w:highlight w:val="none"/>
              </w:rPr>
              <w:t>：</w:t>
            </w:r>
          </w:p>
          <w:p>
            <w:pPr>
              <w:jc w:val="left"/>
              <w:rPr>
                <w:rFonts w:ascii="仿宋" w:hAnsi="仿宋" w:eastAsia="仿宋"/>
                <w:sz w:val="24"/>
                <w:highlight w:val="none"/>
              </w:rPr>
            </w:pPr>
            <w:r>
              <w:rPr>
                <w:rFonts w:hint="eastAsia" w:ascii="仿宋" w:hAnsi="仿宋" w:eastAsia="仿宋"/>
                <w:sz w:val="24"/>
                <w:highlight w:val="none"/>
              </w:rPr>
              <w:t>前轴承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p>
            <w:pPr>
              <w:rPr>
                <w:rFonts w:ascii="仿宋" w:hAnsi="仿宋" w:eastAsia="仿宋"/>
                <w:sz w:val="24"/>
                <w:highlight w:val="none"/>
              </w:rPr>
            </w:pPr>
            <w:r>
              <w:rPr>
                <w:rFonts w:hint="eastAsia" w:ascii="仿宋" w:hAnsi="仿宋" w:eastAsia="仿宋"/>
                <w:sz w:val="24"/>
                <w:highlight w:val="none"/>
              </w:rPr>
              <w:t>后轴承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项目五</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sz w:val="24"/>
                <w:highlight w:val="none"/>
              </w:rPr>
            </w:pPr>
            <w:r>
              <w:rPr>
                <w:rFonts w:hint="eastAsia" w:ascii="仿宋" w:hAnsi="仿宋" w:eastAsia="仿宋"/>
                <w:sz w:val="24"/>
                <w:highlight w:val="none"/>
              </w:rPr>
              <w:t>用</w:t>
            </w:r>
            <w:r>
              <w:rPr>
                <w:rFonts w:ascii="仿宋" w:hAnsi="仿宋" w:eastAsia="仿宋"/>
                <w:sz w:val="24"/>
                <w:highlight w:val="none"/>
              </w:rPr>
              <w:t>深度尺</w:t>
            </w:r>
            <w:r>
              <w:rPr>
                <w:rFonts w:hint="eastAsia" w:ascii="仿宋" w:hAnsi="仿宋" w:eastAsia="仿宋"/>
                <w:sz w:val="24"/>
                <w:highlight w:val="none"/>
              </w:rPr>
              <w:t>实测主轴套筒端面到主轴套隔台的长度K1值，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实测叠加放置高度K2值，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hint="eastAsia" w:ascii="仿宋" w:hAnsi="仿宋" w:eastAsia="仿宋"/>
                <w:sz w:val="24"/>
                <w:highlight w:val="none"/>
              </w:rPr>
              <w:t>实测主轴前端盖凹台深度数值H，</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照工艺要求计算</w:t>
            </w:r>
            <w:r>
              <w:rPr>
                <w:rFonts w:hint="eastAsia" w:ascii="仿宋" w:hAnsi="仿宋" w:eastAsia="仿宋"/>
                <w:sz w:val="24"/>
                <w:highlight w:val="none"/>
              </w:rPr>
              <w:t>主轴前端盖压紧量</w:t>
            </w:r>
            <w:r>
              <w:rPr>
                <w:rFonts w:hint="eastAsia" w:ascii="仿宋" w:hAnsi="仿宋" w:eastAsia="仿宋"/>
                <w:bCs/>
                <w:sz w:val="24"/>
                <w:highlight w:val="none"/>
              </w:rPr>
              <w:t>A</w:t>
            </w:r>
            <w:r>
              <w:rPr>
                <w:rFonts w:ascii="仿宋" w:hAnsi="仿宋" w:eastAsia="仿宋"/>
                <w:bCs/>
                <w:sz w:val="24"/>
                <w:highlight w:val="none"/>
              </w:rPr>
              <w:t>=</w:t>
            </w:r>
            <w:r>
              <w:rPr>
                <w:rFonts w:hint="eastAsia" w:ascii="仿宋" w:hAnsi="仿宋" w:eastAsia="仿宋"/>
                <w:bCs/>
                <w:sz w:val="24"/>
                <w:highlight w:val="none"/>
              </w:rPr>
              <w:t>K</w:t>
            </w:r>
            <w:r>
              <w:rPr>
                <w:rFonts w:ascii="仿宋" w:hAnsi="仿宋" w:eastAsia="仿宋"/>
                <w:bCs/>
                <w:sz w:val="24"/>
                <w:highlight w:val="none"/>
              </w:rPr>
              <w:t>2-K</w:t>
            </w:r>
            <w:r>
              <w:rPr>
                <w:rFonts w:hint="eastAsia" w:ascii="仿宋" w:hAnsi="仿宋" w:eastAsia="仿宋"/>
                <w:bCs/>
                <w:sz w:val="24"/>
                <w:highlight w:val="none"/>
              </w:rPr>
              <w:t>1</w:t>
            </w:r>
            <w:r>
              <w:rPr>
                <w:rFonts w:ascii="仿宋" w:hAnsi="仿宋" w:eastAsia="仿宋"/>
                <w:bCs/>
                <w:sz w:val="24"/>
                <w:highlight w:val="none"/>
              </w:rPr>
              <w:t>-H</w:t>
            </w:r>
            <w:r>
              <w:rPr>
                <w:rFonts w:hint="eastAsia" w:ascii="仿宋" w:hAnsi="仿宋" w:eastAsia="仿宋"/>
                <w:sz w:val="24"/>
                <w:highlight w:val="none"/>
              </w:rPr>
              <w:t>：</w:t>
            </w:r>
          </w:p>
          <w:p>
            <w:pPr>
              <w:adjustRightInd w:val="0"/>
              <w:snapToGrid w:val="0"/>
              <w:jc w:val="left"/>
              <w:rPr>
                <w:rFonts w:ascii="仿宋" w:hAnsi="仿宋" w:eastAsia="仿宋"/>
                <w:sz w:val="24"/>
                <w:highlight w:val="none"/>
                <w:u w:val="single"/>
              </w:rPr>
            </w:pP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检测主轴</w:t>
            </w:r>
            <w:r>
              <w:rPr>
                <w:rFonts w:hint="eastAsia" w:ascii="仿宋" w:hAnsi="仿宋" w:eastAsia="仿宋"/>
                <w:bCs/>
                <w:sz w:val="24"/>
                <w:highlight w:val="none"/>
              </w:rPr>
              <w:t>单锥孔跳动△</w:t>
            </w:r>
            <w:r>
              <w:rPr>
                <w:rFonts w:ascii="仿宋" w:hAnsi="仿宋" w:eastAsia="仿宋"/>
                <w:bCs/>
                <w:sz w:val="24"/>
                <w:highlight w:val="none"/>
              </w:rPr>
              <w:t>s</w:t>
            </w:r>
            <w:r>
              <w:rPr>
                <w:rFonts w:hint="eastAsia" w:ascii="仿宋" w:hAnsi="仿宋" w:eastAsia="仿宋"/>
                <w:sz w:val="24"/>
                <w:highlight w:val="none"/>
              </w:rPr>
              <w:t>，</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s=</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项目六</w:t>
            </w:r>
          </w:p>
        </w:tc>
        <w:tc>
          <w:tcPr>
            <w:tcW w:w="159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机械主轴与主轴测试台对接安装</w:t>
            </w:r>
          </w:p>
        </w:tc>
        <w:tc>
          <w:tcPr>
            <w:tcW w:w="6804" w:type="dxa"/>
            <w:tcBorders>
              <w:top w:val="single" w:color="auto" w:sz="4" w:space="0"/>
              <w:left w:val="single" w:color="auto" w:sz="4" w:space="0"/>
              <w:right w:val="single" w:color="auto" w:sz="4" w:space="0"/>
            </w:tcBorders>
          </w:tcPr>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流程：S1-</w:t>
            </w:r>
            <w:r>
              <w:rPr>
                <w:rFonts w:hint="eastAsia" w:ascii="仿宋" w:hAnsi="仿宋" w:eastAsia="仿宋"/>
                <w:bCs/>
                <w:sz w:val="24"/>
                <w:highlight w:val="none"/>
              </w:rPr>
              <w:t>将主轴安装在赛场提供的主轴测试架上（参</w:t>
            </w:r>
            <w:r>
              <w:rPr>
                <w:rFonts w:ascii="仿宋" w:hAnsi="仿宋" w:eastAsia="仿宋"/>
                <w:bCs/>
                <w:sz w:val="24"/>
                <w:highlight w:val="none"/>
              </w:rPr>
              <w:t>见</w:t>
            </w:r>
            <w:r>
              <w:rPr>
                <w:rFonts w:hint="eastAsia" w:ascii="仿宋" w:hAnsi="仿宋" w:eastAsia="仿宋"/>
                <w:bCs/>
                <w:sz w:val="24"/>
                <w:highlight w:val="none"/>
              </w:rPr>
              <w:t>图2-</w:t>
            </w:r>
            <w:r>
              <w:rPr>
                <w:rFonts w:ascii="仿宋" w:hAnsi="仿宋" w:eastAsia="仿宋"/>
                <w:bCs/>
                <w:sz w:val="24"/>
                <w:highlight w:val="none"/>
              </w:rPr>
              <w:t>2</w:t>
            </w:r>
            <w:r>
              <w:rPr>
                <w:rFonts w:hint="eastAsia" w:ascii="仿宋" w:hAnsi="仿宋" w:eastAsia="仿宋"/>
                <w:bCs/>
                <w:sz w:val="24"/>
                <w:highlight w:val="none"/>
              </w:rPr>
              <w:t>）；</w:t>
            </w:r>
          </w:p>
          <w:p>
            <w:pPr>
              <w:ind w:firstLine="480" w:firstLineChars="200"/>
              <w:rPr>
                <w:rFonts w:ascii="仿宋" w:hAnsi="仿宋" w:eastAsia="仿宋"/>
                <w:bCs/>
                <w:sz w:val="24"/>
                <w:highlight w:val="none"/>
              </w:rPr>
            </w:pPr>
            <w:r>
              <w:rPr>
                <w:rFonts w:ascii="仿宋" w:hAnsi="仿宋" w:eastAsia="仿宋"/>
                <w:bCs/>
                <w:sz w:val="24"/>
                <w:highlight w:val="none"/>
              </w:rPr>
              <w:t>S2-</w:t>
            </w:r>
            <w:r>
              <w:rPr>
                <w:rFonts w:hint="eastAsia" w:ascii="仿宋" w:hAnsi="仿宋" w:eastAsia="仿宋"/>
                <w:bCs/>
                <w:sz w:val="24"/>
                <w:highlight w:val="none"/>
              </w:rPr>
              <w:t>安装交流异步电动机于电机座上；</w:t>
            </w:r>
          </w:p>
          <w:p>
            <w:pPr>
              <w:ind w:firstLine="480" w:firstLineChars="200"/>
              <w:rPr>
                <w:rFonts w:ascii="仿宋" w:hAnsi="仿宋" w:eastAsia="仿宋"/>
                <w:bCs/>
                <w:sz w:val="24"/>
                <w:highlight w:val="none"/>
              </w:rPr>
            </w:pPr>
            <w:r>
              <w:rPr>
                <w:rFonts w:ascii="仿宋" w:hAnsi="仿宋" w:eastAsia="仿宋"/>
                <w:bCs/>
                <w:sz w:val="24"/>
                <w:highlight w:val="none"/>
              </w:rPr>
              <w:t>S3-</w:t>
            </w:r>
            <w:r>
              <w:rPr>
                <w:rFonts w:hint="eastAsia" w:ascii="仿宋" w:hAnsi="仿宋" w:eastAsia="仿宋"/>
                <w:bCs/>
                <w:sz w:val="24"/>
                <w:highlight w:val="none"/>
              </w:rPr>
              <w:t>预装弹性联轴节（对接两轴）；</w:t>
            </w:r>
          </w:p>
          <w:p>
            <w:pPr>
              <w:ind w:firstLine="480" w:firstLineChars="200"/>
              <w:rPr>
                <w:rFonts w:ascii="仿宋" w:hAnsi="仿宋" w:eastAsia="仿宋"/>
                <w:bCs/>
                <w:sz w:val="24"/>
                <w:highlight w:val="none"/>
              </w:rPr>
            </w:pPr>
            <w:r>
              <w:rPr>
                <w:rFonts w:ascii="仿宋" w:hAnsi="仿宋" w:eastAsia="仿宋"/>
                <w:bCs/>
                <w:sz w:val="24"/>
                <w:highlight w:val="none"/>
              </w:rPr>
              <w:t>S4-</w:t>
            </w:r>
            <w:r>
              <w:rPr>
                <w:rFonts w:hint="eastAsia" w:ascii="仿宋" w:hAnsi="仿宋" w:eastAsia="仿宋"/>
                <w:bCs/>
                <w:sz w:val="24"/>
                <w:highlight w:val="none"/>
              </w:rPr>
              <w:t>调整交流异步电机轴与主轴传动芯轴的同轴度；</w:t>
            </w:r>
          </w:p>
          <w:p>
            <w:pPr>
              <w:ind w:firstLine="480" w:firstLineChars="200"/>
              <w:rPr>
                <w:rFonts w:ascii="仿宋" w:hAnsi="仿宋" w:eastAsia="仿宋"/>
                <w:bCs/>
                <w:sz w:val="24"/>
                <w:highlight w:val="none"/>
              </w:rPr>
            </w:pPr>
            <w:r>
              <w:rPr>
                <w:rFonts w:ascii="仿宋" w:hAnsi="仿宋" w:eastAsia="仿宋"/>
                <w:bCs/>
                <w:sz w:val="24"/>
                <w:highlight w:val="none"/>
              </w:rPr>
              <w:t>S5-</w:t>
            </w:r>
            <w:r>
              <w:rPr>
                <w:rFonts w:hint="eastAsia" w:ascii="仿宋" w:hAnsi="仿宋" w:eastAsia="仿宋"/>
                <w:bCs/>
                <w:sz w:val="24"/>
                <w:highlight w:val="none"/>
              </w:rPr>
              <w:t>锁紧联轴节；</w:t>
            </w:r>
          </w:p>
          <w:p>
            <w:pPr>
              <w:ind w:firstLine="480" w:firstLineChars="200"/>
              <w:rPr>
                <w:rFonts w:ascii="仿宋" w:hAnsi="仿宋" w:eastAsia="仿宋"/>
                <w:bCs/>
                <w:sz w:val="24"/>
                <w:highlight w:val="none"/>
              </w:rPr>
            </w:pPr>
            <w:r>
              <w:rPr>
                <w:rFonts w:ascii="仿宋" w:hAnsi="仿宋" w:eastAsia="仿宋"/>
                <w:bCs/>
                <w:sz w:val="24"/>
                <w:highlight w:val="none"/>
              </w:rPr>
              <w:t>S6-</w:t>
            </w:r>
            <w:r>
              <w:rPr>
                <w:rFonts w:hint="eastAsia" w:ascii="仿宋" w:hAnsi="仿宋" w:eastAsia="仿宋"/>
                <w:bCs/>
                <w:sz w:val="24"/>
                <w:highlight w:val="none"/>
              </w:rPr>
              <w:t>安装安全防护罩。</w:t>
            </w:r>
          </w:p>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完成后的效果参见图</w:t>
            </w:r>
            <w:r>
              <w:rPr>
                <w:rFonts w:hint="eastAsia" w:ascii="仿宋" w:hAnsi="仿宋" w:eastAsia="仿宋"/>
                <w:bCs/>
                <w:sz w:val="24"/>
                <w:highlight w:val="none"/>
              </w:rPr>
              <w:t>2-3。要求：</w:t>
            </w:r>
          </w:p>
          <w:p>
            <w:pPr>
              <w:ind w:firstLine="480" w:firstLineChars="200"/>
              <w:rPr>
                <w:rFonts w:ascii="仿宋" w:hAnsi="仿宋" w:eastAsia="仿宋"/>
                <w:bCs/>
                <w:sz w:val="24"/>
                <w:highlight w:val="none"/>
              </w:rPr>
            </w:pPr>
            <w:r>
              <w:rPr>
                <w:rFonts w:hint="eastAsia" w:ascii="仿宋" w:hAnsi="仿宋" w:eastAsia="仿宋"/>
                <w:bCs/>
                <w:sz w:val="24"/>
                <w:highlight w:val="none"/>
              </w:rPr>
              <w:t>1）机械主轴在测试台上应调整至主轴中心线与电机轴中心线同轴，联轴节安装规范。</w:t>
            </w:r>
          </w:p>
          <w:p>
            <w:pPr>
              <w:ind w:firstLine="480" w:firstLineChars="200"/>
              <w:rPr>
                <w:rFonts w:ascii="仿宋" w:hAnsi="仿宋" w:eastAsia="仿宋"/>
                <w:bCs/>
                <w:sz w:val="24"/>
                <w:highlight w:val="none"/>
              </w:rPr>
            </w:pPr>
            <w:r>
              <w:rPr>
                <w:rFonts w:hint="eastAsia" w:ascii="仿宋" w:hAnsi="仿宋" w:eastAsia="仿宋"/>
                <w:bCs/>
                <w:sz w:val="24"/>
                <w:highlight w:val="none"/>
              </w:rPr>
              <w:t>2）调整电机轴与主轴传动芯轴同轴，选手采用百分表或千分表检测。记录</w:t>
            </w:r>
            <w:r>
              <w:rPr>
                <w:rFonts w:ascii="仿宋" w:hAnsi="仿宋" w:eastAsia="仿宋"/>
                <w:bCs/>
                <w:sz w:val="24"/>
                <w:highlight w:val="none"/>
              </w:rPr>
              <w:t>实测数据，请裁判确认：</w:t>
            </w:r>
            <w:r>
              <w:rPr>
                <w:rFonts w:hint="eastAsia" w:ascii="仿宋" w:hAnsi="仿宋" w:eastAsia="仿宋"/>
                <w:bCs/>
                <w:sz w:val="24"/>
                <w:highlight w:val="none"/>
                <w:u w:val="single"/>
              </w:rPr>
              <w:t xml:space="preserve">                   </w:t>
            </w:r>
          </w:p>
          <w:p>
            <w:pPr>
              <w:ind w:firstLine="480" w:firstLineChars="200"/>
              <w:rPr>
                <w:rFonts w:ascii="仿宋" w:hAnsi="仿宋" w:eastAsia="仿宋"/>
                <w:bCs/>
                <w:sz w:val="24"/>
                <w:highlight w:val="none"/>
              </w:rPr>
            </w:pPr>
            <w:r>
              <w:rPr>
                <w:rFonts w:hint="eastAsia" w:ascii="仿宋" w:hAnsi="仿宋" w:eastAsia="仿宋"/>
                <w:bCs/>
                <w:sz w:val="24"/>
                <w:highlight w:val="none"/>
              </w:rPr>
              <w:t>3）异步电机安装时提供0.02mm和0.04mm铜皮做调整垫。</w:t>
            </w:r>
          </w:p>
          <w:p>
            <w:pPr>
              <w:ind w:firstLine="480" w:firstLineChars="200"/>
              <w:rPr>
                <w:rFonts w:ascii="仿宋" w:hAnsi="仿宋" w:eastAsia="仿宋"/>
                <w:bCs/>
                <w:sz w:val="24"/>
                <w:highlight w:val="none"/>
              </w:rPr>
            </w:pPr>
            <w:r>
              <w:rPr>
                <w:rFonts w:hint="eastAsia" w:ascii="仿宋" w:hAnsi="仿宋" w:eastAsia="仿宋"/>
                <w:bCs/>
                <w:sz w:val="24"/>
                <w:highlight w:val="none"/>
              </w:rPr>
              <w:t>4）上述每完成一步均应协助裁判员检测、确认。</w:t>
            </w:r>
          </w:p>
          <w:p>
            <w:pPr>
              <w:ind w:firstLine="480" w:firstLineChars="200"/>
              <w:rPr>
                <w:rFonts w:ascii="仿宋" w:hAnsi="仿宋" w:eastAsia="仿宋"/>
                <w:bCs/>
                <w:sz w:val="24"/>
                <w:highlight w:val="none"/>
              </w:rPr>
            </w:pPr>
            <w:r>
              <w:rPr>
                <w:rFonts w:hint="eastAsia" w:ascii="仿宋" w:hAnsi="仿宋" w:eastAsia="仿宋"/>
                <w:bCs/>
                <w:sz w:val="24"/>
                <w:highlight w:val="none"/>
              </w:rPr>
              <w:t>5）电机轴与主轴轴芯同轴度 &gt;0.3mm时，不允许带电旋转。</w:t>
            </w:r>
          </w:p>
          <w:p>
            <w:pPr>
              <w:ind w:firstLine="480" w:firstLineChars="200"/>
              <w:jc w:val="left"/>
              <w:rPr>
                <w:rFonts w:ascii="仿宋" w:hAnsi="仿宋" w:eastAsia="仿宋"/>
                <w:sz w:val="24"/>
                <w:highlight w:val="none"/>
              </w:rPr>
            </w:pPr>
            <w:r>
              <w:rPr>
                <w:rFonts w:hint="eastAsia" w:ascii="仿宋" w:hAnsi="仿宋" w:eastAsia="仿宋"/>
                <w:bCs/>
                <w:sz w:val="24"/>
                <w:highlight w:val="none"/>
              </w:rPr>
              <w:t>6）安全防护罩安装合格后，方可通电检查。</w:t>
            </w:r>
          </w:p>
        </w:tc>
      </w:tr>
      <w:bookmarkEnd w:id="1"/>
    </w:tbl>
    <w:p>
      <w:pPr>
        <w:pStyle w:val="41"/>
        <w:snapToGrid w:val="0"/>
        <w:spacing w:line="560" w:lineRule="exact"/>
        <w:ind w:left="142" w:firstLine="315" w:firstLineChars="150"/>
        <w:rPr>
          <w:highlight w:val="none"/>
        </w:rPr>
      </w:pPr>
      <w:bookmarkStart w:id="7" w:name="_Toc4287736"/>
      <w:bookmarkStart w:id="8" w:name="_Hlk67170552"/>
    </w:p>
    <w:p>
      <w:pPr>
        <w:pStyle w:val="5"/>
        <w:ind w:left="420"/>
        <w:rPr>
          <w:highlight w:val="none"/>
        </w:rPr>
      </w:pPr>
      <w:r>
        <w:rPr>
          <w:rFonts w:hint="eastAsia"/>
          <w:highlight w:val="none"/>
        </w:rPr>
        <w:t>任务三：</w:t>
      </w:r>
      <w:r>
        <w:rPr>
          <w:highlight w:val="none"/>
        </w:rPr>
        <w:t>数控机床维修</w:t>
      </w:r>
      <w:r>
        <w:rPr>
          <w:rFonts w:hint="eastAsia"/>
          <w:highlight w:val="none"/>
        </w:rPr>
        <w:t>（15分）</w:t>
      </w:r>
      <w:bookmarkEnd w:id="7"/>
    </w:p>
    <w:p>
      <w:pPr>
        <w:pStyle w:val="41"/>
        <w:snapToGrid w:val="0"/>
        <w:spacing w:line="560" w:lineRule="exact"/>
        <w:ind w:left="142" w:firstLine="420" w:firstLineChars="150"/>
        <w:rPr>
          <w:rFonts w:ascii="仿宋" w:hAnsi="仿宋" w:eastAsia="仿宋"/>
          <w:bCs/>
          <w:sz w:val="28"/>
          <w:szCs w:val="28"/>
          <w:highlight w:val="none"/>
        </w:rPr>
      </w:pPr>
      <w:bookmarkStart w:id="9" w:name="_Hlk3815929"/>
      <w:r>
        <w:rPr>
          <w:rFonts w:hint="eastAsia" w:ascii="仿宋" w:hAnsi="仿宋" w:eastAsia="仿宋"/>
          <w:bCs/>
          <w:sz w:val="28"/>
          <w:szCs w:val="28"/>
          <w:highlight w:val="none"/>
        </w:rPr>
        <w:t>故障排查涉及立</w:t>
      </w:r>
      <w:r>
        <w:rPr>
          <w:rFonts w:ascii="仿宋" w:hAnsi="仿宋" w:eastAsia="仿宋"/>
          <w:bCs/>
          <w:sz w:val="28"/>
          <w:szCs w:val="28"/>
          <w:highlight w:val="none"/>
        </w:rPr>
        <w:t>式加工中心技术指标</w:t>
      </w:r>
      <w:r>
        <w:rPr>
          <w:rFonts w:hint="eastAsia" w:ascii="仿宋" w:hAnsi="仿宋" w:eastAsia="仿宋"/>
          <w:bCs/>
          <w:sz w:val="28"/>
          <w:szCs w:val="28"/>
          <w:highlight w:val="none"/>
        </w:rPr>
        <w:t>（将在</w:t>
      </w:r>
      <w:r>
        <w:rPr>
          <w:rFonts w:ascii="仿宋" w:hAnsi="仿宋" w:eastAsia="仿宋"/>
          <w:bCs/>
          <w:sz w:val="28"/>
          <w:szCs w:val="28"/>
          <w:highlight w:val="none"/>
        </w:rPr>
        <w:t>正式赛题中给出）、</w:t>
      </w:r>
      <w:r>
        <w:rPr>
          <w:rFonts w:hint="eastAsia" w:ascii="仿宋" w:hAnsi="仿宋" w:eastAsia="仿宋"/>
          <w:bCs/>
          <w:sz w:val="28"/>
          <w:szCs w:val="28"/>
          <w:highlight w:val="none"/>
        </w:rPr>
        <w:t>系统参数、伺服参数及PL</w:t>
      </w:r>
      <w:r>
        <w:rPr>
          <w:rFonts w:ascii="仿宋" w:hAnsi="仿宋" w:eastAsia="仿宋"/>
          <w:bCs/>
          <w:sz w:val="28"/>
          <w:szCs w:val="28"/>
          <w:highlight w:val="none"/>
        </w:rPr>
        <w:t>C</w:t>
      </w:r>
      <w:r>
        <w:rPr>
          <w:rFonts w:hint="eastAsia" w:ascii="仿宋" w:hAnsi="仿宋" w:eastAsia="仿宋"/>
          <w:bCs/>
          <w:sz w:val="28"/>
          <w:szCs w:val="28"/>
          <w:highlight w:val="none"/>
        </w:rPr>
        <w:t>程序，最终以解除报警、准确实现功能动作为完成任务。比赛开始前，本赛位上应张贴有技术平台在赛前完成的《故障清除确认表》《故障设置完成签字表》及机床准备封条。选手确认齐全后，揭封，并在封条上签字确认。</w:t>
      </w:r>
    </w:p>
    <w:p>
      <w:pPr>
        <w:pStyle w:val="41"/>
        <w:snapToGrid w:val="0"/>
        <w:spacing w:line="560" w:lineRule="exact"/>
        <w:ind w:left="142" w:firstLine="420" w:firstLineChars="150"/>
        <w:rPr>
          <w:rFonts w:ascii="仿宋" w:hAnsi="仿宋" w:eastAsia="仿宋"/>
          <w:bCs/>
          <w:sz w:val="28"/>
          <w:szCs w:val="28"/>
          <w:highlight w:val="none"/>
        </w:rPr>
      </w:pPr>
      <w:r>
        <w:rPr>
          <w:rFonts w:hint="eastAsia" w:ascii="仿宋" w:hAnsi="仿宋" w:eastAsia="仿宋"/>
          <w:bCs/>
          <w:sz w:val="28"/>
          <w:szCs w:val="28"/>
          <w:highlight w:val="none"/>
        </w:rPr>
        <w:t>要求</w:t>
      </w:r>
      <w:r>
        <w:rPr>
          <w:rFonts w:ascii="仿宋" w:hAnsi="仿宋" w:eastAsia="仿宋"/>
          <w:bCs/>
          <w:sz w:val="28"/>
          <w:szCs w:val="28"/>
          <w:highlight w:val="none"/>
        </w:rPr>
        <w:t>：</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1</w:t>
      </w:r>
      <w:r>
        <w:rPr>
          <w:rFonts w:hint="eastAsia" w:ascii="仿宋" w:hAnsi="仿宋" w:eastAsia="仿宋"/>
          <w:bCs/>
          <w:sz w:val="28"/>
          <w:szCs w:val="28"/>
          <w:highlight w:val="none"/>
        </w:rPr>
        <w:t>.根据表3-</w:t>
      </w:r>
      <w:r>
        <w:rPr>
          <w:rFonts w:ascii="仿宋" w:hAnsi="仿宋" w:eastAsia="仿宋"/>
          <w:bCs/>
          <w:sz w:val="28"/>
          <w:szCs w:val="28"/>
          <w:highlight w:val="none"/>
        </w:rPr>
        <w:t>1</w:t>
      </w:r>
      <w:r>
        <w:rPr>
          <w:rFonts w:hint="eastAsia" w:ascii="仿宋" w:hAnsi="仿宋" w:eastAsia="仿宋"/>
          <w:bCs/>
          <w:sz w:val="28"/>
          <w:szCs w:val="28"/>
          <w:highlight w:val="none"/>
        </w:rPr>
        <w:t>第三列“技术指标检验标准”，排除故障现象。</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2.</w:t>
      </w:r>
      <w:r>
        <w:rPr>
          <w:rFonts w:hint="eastAsia" w:ascii="仿宋" w:hAnsi="仿宋" w:eastAsia="仿宋"/>
          <w:bCs/>
          <w:sz w:val="28"/>
          <w:szCs w:val="28"/>
          <w:highlight w:val="none"/>
        </w:rPr>
        <w:t>将每</w:t>
      </w:r>
      <w:r>
        <w:rPr>
          <w:rFonts w:ascii="仿宋" w:hAnsi="仿宋" w:eastAsia="仿宋"/>
          <w:bCs/>
          <w:sz w:val="28"/>
          <w:szCs w:val="28"/>
          <w:highlight w:val="none"/>
        </w:rPr>
        <w:t>一个已排除</w:t>
      </w:r>
      <w:r>
        <w:rPr>
          <w:rFonts w:hint="eastAsia" w:ascii="仿宋" w:hAnsi="仿宋" w:eastAsia="仿宋"/>
          <w:bCs/>
          <w:sz w:val="28"/>
          <w:szCs w:val="28"/>
          <w:highlight w:val="none"/>
        </w:rPr>
        <w:t>故障的现象、故障原因及修正参数写入表3-</w:t>
      </w:r>
      <w:r>
        <w:rPr>
          <w:rFonts w:ascii="仿宋" w:hAnsi="仿宋" w:eastAsia="仿宋"/>
          <w:bCs/>
          <w:sz w:val="28"/>
          <w:szCs w:val="28"/>
          <w:highlight w:val="none"/>
        </w:rPr>
        <w:t>2</w:t>
      </w:r>
      <w:r>
        <w:rPr>
          <w:rFonts w:hint="eastAsia" w:ascii="仿宋" w:hAnsi="仿宋" w:eastAsia="仿宋"/>
          <w:bCs/>
          <w:sz w:val="28"/>
          <w:szCs w:val="28"/>
          <w:highlight w:val="none"/>
        </w:rPr>
        <w:t>：数控机床维修记录表中，并向裁判报告，请求裁判签字确认故障排除的工作成果。当申请</w:t>
      </w:r>
      <w:r>
        <w:rPr>
          <w:rFonts w:ascii="仿宋" w:hAnsi="仿宋" w:eastAsia="仿宋"/>
          <w:bCs/>
          <w:sz w:val="28"/>
          <w:szCs w:val="28"/>
          <w:highlight w:val="none"/>
        </w:rPr>
        <w:t>裁判</w:t>
      </w:r>
      <w:r>
        <w:rPr>
          <w:rFonts w:hint="eastAsia" w:ascii="仿宋" w:hAnsi="仿宋" w:eastAsia="仿宋"/>
          <w:bCs/>
          <w:sz w:val="28"/>
          <w:szCs w:val="28"/>
          <w:highlight w:val="none"/>
        </w:rPr>
        <w:t>和</w:t>
      </w:r>
      <w:r>
        <w:rPr>
          <w:rFonts w:ascii="仿宋" w:hAnsi="仿宋" w:eastAsia="仿宋"/>
          <w:bCs/>
          <w:sz w:val="28"/>
          <w:szCs w:val="28"/>
          <w:highlight w:val="none"/>
        </w:rPr>
        <w:t>技术人员</w:t>
      </w:r>
      <w:r>
        <w:rPr>
          <w:rFonts w:hint="eastAsia" w:ascii="仿宋" w:hAnsi="仿宋" w:eastAsia="仿宋"/>
          <w:bCs/>
          <w:sz w:val="28"/>
          <w:szCs w:val="28"/>
          <w:highlight w:val="none"/>
        </w:rPr>
        <w:t>恢复</w:t>
      </w:r>
      <w:r>
        <w:rPr>
          <w:rFonts w:ascii="仿宋" w:hAnsi="仿宋" w:eastAsia="仿宋"/>
          <w:bCs/>
          <w:sz w:val="28"/>
          <w:szCs w:val="28"/>
          <w:highlight w:val="none"/>
        </w:rPr>
        <w:t>机床时，每一个</w:t>
      </w:r>
      <w:r>
        <w:rPr>
          <w:rFonts w:hint="eastAsia" w:ascii="仿宋" w:hAnsi="仿宋" w:eastAsia="仿宋"/>
          <w:bCs/>
          <w:sz w:val="28"/>
          <w:szCs w:val="28"/>
          <w:highlight w:val="none"/>
        </w:rPr>
        <w:t>未</w:t>
      </w:r>
      <w:r>
        <w:rPr>
          <w:rFonts w:ascii="仿宋" w:hAnsi="仿宋" w:eastAsia="仿宋"/>
          <w:bCs/>
          <w:sz w:val="28"/>
          <w:szCs w:val="28"/>
          <w:highlight w:val="none"/>
        </w:rPr>
        <w:t>排除</w:t>
      </w:r>
      <w:r>
        <w:rPr>
          <w:rFonts w:hint="eastAsia" w:ascii="仿宋" w:hAnsi="仿宋" w:eastAsia="仿宋"/>
          <w:bCs/>
          <w:sz w:val="28"/>
          <w:szCs w:val="28"/>
          <w:highlight w:val="none"/>
        </w:rPr>
        <w:t>的故障倒扣2分。</w:t>
      </w:r>
    </w:p>
    <w:p>
      <w:pPr>
        <w:pStyle w:val="41"/>
        <w:snapToGrid w:val="0"/>
        <w:spacing w:line="560" w:lineRule="exact"/>
        <w:ind w:left="142" w:firstLine="420" w:firstLineChars="150"/>
        <w:rPr>
          <w:rFonts w:ascii="仿宋" w:hAnsi="仿宋" w:eastAsia="仿宋" w:cs="仿宋_GB2312"/>
          <w:bCs/>
          <w:sz w:val="28"/>
          <w:szCs w:val="28"/>
          <w:highlight w:val="none"/>
        </w:rPr>
      </w:pPr>
      <w:r>
        <w:rPr>
          <w:rFonts w:ascii="仿宋" w:hAnsi="仿宋" w:eastAsia="仿宋" w:cs="仿宋_GB2312"/>
          <w:bCs/>
          <w:sz w:val="28"/>
          <w:szCs w:val="28"/>
          <w:highlight w:val="none"/>
        </w:rPr>
        <w:t>3.</w:t>
      </w:r>
      <w:r>
        <w:rPr>
          <w:rFonts w:hint="eastAsia" w:ascii="仿宋" w:hAnsi="仿宋" w:eastAsia="仿宋" w:cs="仿宋_GB2312"/>
          <w:bCs/>
          <w:sz w:val="28"/>
          <w:szCs w:val="28"/>
          <w:highlight w:val="none"/>
        </w:rPr>
        <w:t>选手不得全部清除数控系统数据和梯形图。一经发现，按要求排除全部故障的情形计分。</w:t>
      </w:r>
    </w:p>
    <w:p>
      <w:pPr>
        <w:pStyle w:val="41"/>
        <w:snapToGrid w:val="0"/>
        <w:spacing w:line="560" w:lineRule="exact"/>
        <w:ind w:left="142" w:firstLine="420" w:firstLineChars="150"/>
        <w:rPr>
          <w:rFonts w:ascii="仿宋" w:hAnsi="仿宋" w:eastAsia="仿宋" w:cs="仿宋_GB2312"/>
          <w:bCs/>
          <w:sz w:val="28"/>
          <w:szCs w:val="28"/>
          <w:highlight w:val="none"/>
        </w:rPr>
      </w:pPr>
    </w:p>
    <w:p>
      <w:pPr>
        <w:pStyle w:val="7"/>
        <w:rPr>
          <w:highlight w:val="none"/>
        </w:rPr>
      </w:pPr>
      <w:r>
        <w:rPr>
          <w:rFonts w:hint="eastAsia"/>
          <w:highlight w:val="none"/>
        </w:rPr>
        <w:t>表3</w:t>
      </w:r>
      <w:r>
        <w:rPr>
          <w:highlight w:val="none"/>
        </w:rPr>
        <w:t>-1</w:t>
      </w:r>
      <w:r>
        <w:rPr>
          <w:rFonts w:hint="eastAsia"/>
          <w:highlight w:val="none"/>
        </w:rPr>
        <w:t xml:space="preserve"> 故障检查事项表</w:t>
      </w:r>
    </w:p>
    <w:tbl>
      <w:tblPr>
        <w:tblStyle w:val="23"/>
        <w:tblW w:w="0" w:type="auto"/>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2268"/>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序号</w:t>
            </w:r>
          </w:p>
        </w:tc>
        <w:tc>
          <w:tcPr>
            <w:tcW w:w="2268"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检查事项</w:t>
            </w:r>
          </w:p>
        </w:tc>
        <w:tc>
          <w:tcPr>
            <w:tcW w:w="6379"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技术指标检验标准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急停按钮起作用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伺服驱动检查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解除伺服报警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进给伺服移动无报警</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Ansi="仿宋" w:eastAsia="仿宋"/>
                <w:bCs/>
                <w:sz w:val="24"/>
                <w:highlight w:val="none"/>
              </w:rPr>
              <w:t xml:space="preserve">X/Y/Z </w:t>
            </w:r>
            <w:r>
              <w:rPr>
                <w:rFonts w:hint="eastAsia" w:hAnsi="仿宋" w:eastAsia="仿宋"/>
                <w:bCs/>
                <w:sz w:val="24"/>
                <w:highlight w:val="none"/>
              </w:rPr>
              <w:t>轴显示正常，在</w:t>
            </w:r>
            <w:r>
              <w:rPr>
                <w:rFonts w:eastAsia="仿宋"/>
                <w:bCs/>
                <w:sz w:val="24"/>
                <w:highlight w:val="none"/>
              </w:rPr>
              <w:t>JOG</w:t>
            </w:r>
            <w:r>
              <w:rPr>
                <w:rFonts w:hint="eastAsia" w:hAnsi="仿宋" w:eastAsia="仿宋"/>
                <w:bCs/>
                <w:sz w:val="24"/>
                <w:highlight w:val="none"/>
              </w:rPr>
              <w:t>方式和录入方式下，倍率</w:t>
            </w:r>
            <w:r>
              <w:rPr>
                <w:rFonts w:eastAsia="仿宋"/>
                <w:bCs/>
                <w:sz w:val="24"/>
                <w:highlight w:val="none"/>
              </w:rPr>
              <w:t>100%</w:t>
            </w:r>
            <w:r>
              <w:rPr>
                <w:rFonts w:hint="eastAsia" w:hAnsi="仿宋" w:eastAsia="仿宋"/>
                <w:bCs/>
                <w:sz w:val="24"/>
                <w:highlight w:val="none"/>
              </w:rPr>
              <w:t>移动各轴，能正常移动无报警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kern w:val="0"/>
                <w:sz w:val="24"/>
                <w:highlight w:val="none"/>
              </w:rPr>
              <w:t>伺服移动方向正确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X/Y/Z</w:t>
            </w:r>
            <w:r>
              <w:rPr>
                <w:rFonts w:hint="eastAsia" w:hAnsi="仿宋" w:eastAsia="仿宋"/>
                <w:bCs/>
                <w:sz w:val="24"/>
                <w:highlight w:val="none"/>
              </w:rPr>
              <w:t>轴在</w:t>
            </w:r>
            <w:r>
              <w:rPr>
                <w:rFonts w:eastAsia="仿宋"/>
                <w:bCs/>
                <w:sz w:val="24"/>
                <w:highlight w:val="none"/>
              </w:rPr>
              <w:t>JOG</w:t>
            </w:r>
            <w:r>
              <w:rPr>
                <w:rFonts w:hint="eastAsia" w:hAnsi="仿宋" w:eastAsia="仿宋"/>
                <w:bCs/>
                <w:sz w:val="24"/>
                <w:highlight w:val="none"/>
              </w:rPr>
              <w:t>方式下</w:t>
            </w:r>
            <w:r>
              <w:rPr>
                <w:rFonts w:eastAsia="仿宋"/>
                <w:bCs/>
                <w:sz w:val="24"/>
                <w:highlight w:val="none"/>
              </w:rPr>
              <w:t>+/-</w:t>
            </w:r>
            <w:r>
              <w:rPr>
                <w:rFonts w:hint="eastAsia" w:hAnsi="仿宋" w:eastAsia="仿宋"/>
                <w:bCs/>
                <w:sz w:val="24"/>
                <w:highlight w:val="none"/>
              </w:rPr>
              <w:t>移动确认轴运动方向符合立式数控铣床相关坐标定义标准。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进给轴软</w:t>
            </w:r>
            <w:r>
              <w:rPr>
                <w:rFonts w:eastAsia="仿宋"/>
                <w:bCs/>
                <w:sz w:val="24"/>
                <w:highlight w:val="none"/>
              </w:rPr>
              <w:t>/</w:t>
            </w:r>
            <w:r>
              <w:rPr>
                <w:rFonts w:hint="eastAsia" w:hAnsi="仿宋" w:eastAsia="仿宋"/>
                <w:bCs/>
                <w:sz w:val="24"/>
                <w:highlight w:val="none"/>
              </w:rPr>
              <w:t>硬限位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检测各轴运行范围符合该机床行程规格且限位有效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6</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坐标轴移动准确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检测手轮或</w:t>
            </w:r>
            <w:r>
              <w:rPr>
                <w:rFonts w:eastAsia="仿宋"/>
                <w:bCs/>
                <w:sz w:val="24"/>
                <w:highlight w:val="none"/>
              </w:rPr>
              <w:t>MDI</w:t>
            </w:r>
            <w:r>
              <w:rPr>
                <w:rFonts w:hint="eastAsia" w:hAnsi="仿宋" w:eastAsia="仿宋"/>
                <w:bCs/>
                <w:sz w:val="24"/>
                <w:highlight w:val="none"/>
              </w:rPr>
              <w:t>方式下进给轴移动的实际距离与显示数值相等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7</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进给轴倍率修调正确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方式下移动进给轴，调整倍率开关，轴按照指定倍率移动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8</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手轮方式下轴选正确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在手轮方式下，切换手轮轴选开关信号，能够正确选择相应的坐标轴，实现</w:t>
            </w:r>
            <w:r>
              <w:rPr>
                <w:rFonts w:eastAsia="仿宋"/>
                <w:bCs/>
                <w:sz w:val="24"/>
                <w:highlight w:val="none"/>
              </w:rPr>
              <w:t>X/Y/Z</w:t>
            </w:r>
            <w:r>
              <w:rPr>
                <w:rFonts w:hint="eastAsia" w:hAnsi="仿宋" w:eastAsia="仿宋"/>
                <w:bCs/>
                <w:sz w:val="24"/>
                <w:highlight w:val="none"/>
              </w:rPr>
              <w:t>轴移动。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9</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在手轮方式下，切换手轮倍率信号，移动</w:t>
            </w:r>
            <w:r>
              <w:rPr>
                <w:rFonts w:eastAsia="仿宋"/>
                <w:bCs/>
                <w:sz w:val="24"/>
                <w:highlight w:val="none"/>
              </w:rPr>
              <w:t>X/Y/Z</w:t>
            </w:r>
            <w:r>
              <w:rPr>
                <w:rFonts w:hint="eastAsia" w:hAnsi="仿宋" w:eastAsia="仿宋"/>
                <w:bCs/>
                <w:sz w:val="24"/>
                <w:highlight w:val="none"/>
              </w:rPr>
              <w:t>轴，能够正确实现相应的倍率。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ascii="仿宋" w:hAnsi="仿宋" w:eastAsia="仿宋"/>
                <w:bCs/>
                <w:sz w:val="24"/>
                <w:highlight w:val="none"/>
              </w:rPr>
              <w:t>10</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进给轴伺服驱动性能匹配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通过伺服优化，观察圆图形误差有明显改善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主轴的启动和停止正常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方式下，能够启动和停止主轴。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主轴定向准确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M19</w:t>
            </w:r>
            <w:r>
              <w:rPr>
                <w:rFonts w:hint="eastAsia" w:hAnsi="仿宋" w:eastAsia="仿宋"/>
                <w:bCs/>
                <w:sz w:val="24"/>
                <w:highlight w:val="none"/>
              </w:rPr>
              <w:t>，主轴准停准确。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主轴旋转方向正确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检查主轴的旋转方向正确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主轴速度和倍率正确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检查主轴的旋转速度和各档倍率正确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机床操作面板功能正常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检查机床操作面板各按键、旋钮、指示灯功能正常</w:t>
            </w:r>
          </w:p>
        </w:tc>
      </w:tr>
    </w:tbl>
    <w:p>
      <w:pPr>
        <w:pStyle w:val="41"/>
        <w:snapToGrid w:val="0"/>
        <w:spacing w:line="560" w:lineRule="exact"/>
        <w:ind w:left="142" w:firstLine="420" w:firstLineChars="150"/>
        <w:rPr>
          <w:rFonts w:ascii="仿宋" w:hAnsi="仿宋" w:eastAsia="仿宋"/>
          <w:bCs/>
          <w:sz w:val="28"/>
          <w:szCs w:val="28"/>
          <w:highlight w:val="none"/>
        </w:rPr>
      </w:pPr>
    </w:p>
    <w:p>
      <w:pPr>
        <w:pStyle w:val="7"/>
        <w:rPr>
          <w:highlight w:val="none"/>
        </w:rPr>
      </w:pPr>
      <w:r>
        <w:rPr>
          <w:rFonts w:hint="eastAsia"/>
          <w:highlight w:val="none"/>
        </w:rPr>
        <w:t>表3-</w:t>
      </w:r>
      <w:r>
        <w:rPr>
          <w:highlight w:val="none"/>
        </w:rPr>
        <w:t>2</w:t>
      </w:r>
      <w:r>
        <w:rPr>
          <w:rFonts w:hint="eastAsia"/>
          <w:highlight w:val="none"/>
        </w:rPr>
        <w:t xml:space="preserve"> </w:t>
      </w:r>
      <w:r>
        <w:rPr>
          <w:highlight w:val="none"/>
        </w:rPr>
        <w:t xml:space="preserve"> </w:t>
      </w:r>
      <w:r>
        <w:rPr>
          <w:rFonts w:hint="eastAsia"/>
          <w:highlight w:val="none"/>
        </w:rPr>
        <w:t>数控机床维修记录表</w:t>
      </w:r>
    </w:p>
    <w:tbl>
      <w:tblPr>
        <w:tblStyle w:val="22"/>
        <w:tblpPr w:leftFromText="180" w:rightFromText="180" w:vertAnchor="text" w:horzAnchor="margin" w:tblpX="40" w:tblpY="137"/>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430"/>
        <w:gridCol w:w="68"/>
        <w:gridCol w:w="1775"/>
        <w:gridCol w:w="493"/>
        <w:gridCol w:w="24"/>
        <w:gridCol w:w="3633"/>
        <w:gridCol w:w="851"/>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故障现象</w:t>
            </w:r>
          </w:p>
        </w:tc>
        <w:tc>
          <w:tcPr>
            <w:tcW w:w="5993"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处理方案</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学生签字</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裁判签字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9</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10</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11</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12</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3</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4</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5</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小计</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fldChar w:fldCharType="begin"/>
            </w:r>
            <w:r>
              <w:rPr>
                <w:rFonts w:ascii="仿宋" w:hAnsi="仿宋" w:eastAsia="仿宋"/>
                <w:sz w:val="24"/>
                <w:highlight w:val="none"/>
              </w:rPr>
              <w:instrText xml:space="preserve"> =SUM(ABOVE) </w:instrText>
            </w:r>
            <w:r>
              <w:rPr>
                <w:rFonts w:ascii="仿宋" w:hAnsi="仿宋" w:eastAsia="仿宋"/>
                <w:sz w:val="24"/>
                <w:highlight w:val="none"/>
              </w:rPr>
              <w:fldChar w:fldCharType="separate"/>
            </w:r>
            <w:r>
              <w:rPr>
                <w:rFonts w:ascii="仿宋" w:hAnsi="仿宋" w:eastAsia="仿宋"/>
                <w:sz w:val="24"/>
                <w:highlight w:val="none"/>
              </w:rPr>
              <w:t>15</w:t>
            </w:r>
            <w:r>
              <w:rPr>
                <w:rFonts w:ascii="仿宋" w:hAnsi="仿宋" w:eastAsia="仿宋"/>
                <w:sz w:val="24"/>
                <w:highlight w:val="none"/>
              </w:rPr>
              <w:fldChar w:fldCharType="end"/>
            </w:r>
            <w:r>
              <w:rPr>
                <w:rFonts w:hint="eastAsia" w:ascii="仿宋" w:hAnsi="仿宋" w:eastAsia="仿宋"/>
                <w:sz w:val="24"/>
                <w:highlight w:val="none"/>
              </w:rPr>
              <w:t>分</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bl>
    <w:p>
      <w:pPr>
        <w:spacing w:before="120" w:beforeLines="50"/>
        <w:jc w:val="left"/>
        <w:rPr>
          <w:rFonts w:ascii="仿宋" w:hAnsi="仿宋" w:eastAsia="仿宋"/>
          <w:b/>
          <w:sz w:val="28"/>
          <w:szCs w:val="28"/>
          <w:highlight w:val="none"/>
        </w:rPr>
      </w:pPr>
    </w:p>
    <w:bookmarkEnd w:id="9"/>
    <w:p>
      <w:pPr>
        <w:pStyle w:val="5"/>
        <w:ind w:left="420"/>
        <w:rPr>
          <w:highlight w:val="none"/>
        </w:rPr>
      </w:pPr>
      <w:bookmarkStart w:id="10" w:name="_Toc4287737"/>
      <w:r>
        <w:rPr>
          <w:rFonts w:hint="eastAsia"/>
          <w:highlight w:val="none"/>
        </w:rPr>
        <w:t>任务四：手夹和夹具安装与调试（1</w:t>
      </w:r>
      <w:r>
        <w:rPr>
          <w:highlight w:val="none"/>
        </w:rPr>
        <w:t>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根据赛场提</w:t>
      </w:r>
      <w:r>
        <w:rPr>
          <w:rFonts w:ascii="仿宋" w:hAnsi="仿宋" w:eastAsia="仿宋" w:cs="仿宋_GB2312"/>
          <w:sz w:val="28"/>
          <w:szCs w:val="28"/>
          <w:highlight w:val="none"/>
        </w:rPr>
        <w:t>供的机床气路</w:t>
      </w:r>
      <w:r>
        <w:rPr>
          <w:rFonts w:hint="eastAsia" w:ascii="仿宋" w:hAnsi="仿宋" w:eastAsia="仿宋" w:cs="仿宋_GB2312"/>
          <w:sz w:val="28"/>
          <w:szCs w:val="28"/>
          <w:highlight w:val="none"/>
        </w:rPr>
        <w:t>图以</w:t>
      </w:r>
      <w:r>
        <w:rPr>
          <w:rFonts w:ascii="仿宋" w:hAnsi="仿宋" w:eastAsia="仿宋" w:cs="仿宋_GB2312"/>
          <w:sz w:val="28"/>
          <w:szCs w:val="28"/>
          <w:highlight w:val="none"/>
        </w:rPr>
        <w:t>及传感器</w:t>
      </w:r>
      <w:r>
        <w:rPr>
          <w:rFonts w:hint="eastAsia" w:ascii="仿宋" w:hAnsi="仿宋" w:eastAsia="仿宋" w:cs="仿宋_GB2312"/>
          <w:sz w:val="28"/>
          <w:szCs w:val="28"/>
          <w:highlight w:val="none"/>
        </w:rPr>
        <w:t>，</w:t>
      </w:r>
      <w:r>
        <w:rPr>
          <w:rFonts w:ascii="仿宋" w:hAnsi="仿宋" w:eastAsia="仿宋" w:cs="仿宋_GB2312"/>
          <w:sz w:val="28"/>
          <w:szCs w:val="28"/>
          <w:highlight w:val="none"/>
        </w:rPr>
        <w:t>设计夹具气路图和传感器连接</w:t>
      </w:r>
      <w:r>
        <w:rPr>
          <w:rFonts w:hint="eastAsia" w:ascii="仿宋" w:hAnsi="仿宋" w:eastAsia="仿宋" w:cs="仿宋_GB2312"/>
          <w:sz w:val="28"/>
          <w:szCs w:val="28"/>
          <w:highlight w:val="none"/>
        </w:rPr>
        <w:t>图，完成</w:t>
      </w:r>
      <w:r>
        <w:rPr>
          <w:rFonts w:ascii="仿宋" w:hAnsi="仿宋" w:eastAsia="仿宋" w:cs="仿宋_GB2312"/>
          <w:sz w:val="28"/>
          <w:szCs w:val="28"/>
          <w:highlight w:val="none"/>
        </w:rPr>
        <w:t>表</w:t>
      </w:r>
      <w:r>
        <w:rPr>
          <w:rFonts w:hint="eastAsia" w:ascii="仿宋" w:hAnsi="仿宋" w:eastAsia="仿宋" w:cs="仿宋_GB2312"/>
          <w:sz w:val="28"/>
          <w:szCs w:val="28"/>
          <w:highlight w:val="none"/>
        </w:rPr>
        <w:t>4-1中</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ascii="仿宋" w:hAnsi="仿宋" w:eastAsia="仿宋" w:cs="仿宋_GB2312"/>
          <w:sz w:val="28"/>
          <w:szCs w:val="28"/>
          <w:highlight w:val="none"/>
        </w:rPr>
        <w:t>手夹和夹具安装与调试</w:t>
      </w:r>
      <w:r>
        <w:rPr>
          <w:rFonts w:hint="eastAsia"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人气夹</w:t>
      </w:r>
      <w:r>
        <w:rPr>
          <w:rFonts w:hint="eastAsia" w:ascii="仿宋" w:hAnsi="仿宋" w:eastAsia="仿宋" w:cs="仿宋_GB2312"/>
          <w:sz w:val="28"/>
          <w:szCs w:val="28"/>
          <w:highlight w:val="none"/>
        </w:rPr>
        <w:t>功能</w:t>
      </w:r>
      <w:r>
        <w:rPr>
          <w:rFonts w:ascii="仿宋" w:hAnsi="仿宋" w:eastAsia="仿宋" w:cs="仿宋_GB2312"/>
          <w:sz w:val="28"/>
          <w:szCs w:val="28"/>
          <w:highlight w:val="none"/>
        </w:rPr>
        <w:t>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附</w:t>
      </w:r>
      <w:r>
        <w:rPr>
          <w:highlight w:val="none"/>
        </w:rPr>
        <w:t>表</w:t>
      </w:r>
      <w:r>
        <w:rPr>
          <w:rFonts w:hint="eastAsia"/>
          <w:highlight w:val="none"/>
        </w:rPr>
        <w:t>4-1</w:t>
      </w:r>
      <w:r>
        <w:rPr>
          <w:highlight w:val="none"/>
        </w:rPr>
        <w:t xml:space="preserve">  </w:t>
      </w:r>
      <w:r>
        <w:rPr>
          <w:rFonts w:hint="eastAsia"/>
          <w:highlight w:val="none"/>
        </w:rPr>
        <w:t>夹具和工业机器人气爪功能开</w:t>
      </w:r>
      <w:r>
        <w:rPr>
          <w:highlight w:val="none"/>
        </w:rPr>
        <w:t>发</w:t>
      </w:r>
      <w:r>
        <w:rPr>
          <w:rFonts w:hint="eastAsia"/>
          <w:highlight w:val="none"/>
        </w:rPr>
        <w:t>验证</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9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417" w:type="dxa"/>
            <w:tcBorders>
              <w:bottom w:val="single" w:color="auto" w:sz="4" w:space="0"/>
            </w:tcBorders>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0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417" w:type="dxa"/>
            <w:vMerge w:val="restart"/>
            <w:vAlign w:val="center"/>
          </w:tcPr>
          <w:p>
            <w:pPr>
              <w:jc w:val="center"/>
              <w:rPr>
                <w:rFonts w:ascii="仿宋" w:hAnsi="仿宋" w:eastAsia="仿宋"/>
                <w:szCs w:val="21"/>
                <w:highlight w:val="none"/>
              </w:rPr>
            </w:pPr>
            <w:r>
              <w:rPr>
                <w:rFonts w:ascii="仿宋" w:hAnsi="仿宋" w:eastAsia="仿宋"/>
                <w:szCs w:val="21"/>
                <w:highlight w:val="none"/>
              </w:rPr>
              <w:t>手夹和夹具安装与调试</w:t>
            </w:r>
          </w:p>
        </w:tc>
        <w:tc>
          <w:tcPr>
            <w:tcW w:w="7088" w:type="dxa"/>
            <w:shd w:val="clear" w:color="auto" w:fill="auto"/>
            <w:vAlign w:val="center"/>
          </w:tcPr>
          <w:p>
            <w:pPr>
              <w:rPr>
                <w:rFonts w:ascii="仿宋" w:hAnsi="仿宋" w:eastAsia="仿宋"/>
                <w:szCs w:val="21"/>
                <w:highlight w:val="none"/>
              </w:rPr>
            </w:pPr>
            <w:r>
              <w:rPr>
                <w:rFonts w:ascii="仿宋" w:hAnsi="仿宋" w:eastAsia="仿宋"/>
                <w:sz w:val="24"/>
                <w:szCs w:val="21"/>
                <w:highlight w:val="none"/>
              </w:rPr>
              <w:t>在加工中心上安装</w:t>
            </w:r>
            <w:r>
              <w:rPr>
                <w:rFonts w:hint="eastAsia" w:ascii="仿宋" w:hAnsi="仿宋" w:eastAsia="仿宋"/>
                <w:sz w:val="24"/>
                <w:szCs w:val="21"/>
                <w:highlight w:val="none"/>
              </w:rPr>
              <w:t>夹</w:t>
            </w:r>
            <w:r>
              <w:rPr>
                <w:rFonts w:ascii="仿宋" w:hAnsi="仿宋" w:eastAsia="仿宋"/>
                <w:sz w:val="24"/>
                <w:szCs w:val="21"/>
                <w:highlight w:val="none"/>
              </w:rPr>
              <w:t>具</w:t>
            </w:r>
            <w:r>
              <w:rPr>
                <w:rFonts w:hint="eastAsia" w:ascii="仿宋" w:hAnsi="仿宋" w:eastAsia="仿宋"/>
                <w:sz w:val="24"/>
                <w:szCs w:val="21"/>
                <w:highlight w:val="none"/>
              </w:rPr>
              <w:t>，调整</w:t>
            </w:r>
            <w:r>
              <w:rPr>
                <w:rFonts w:ascii="仿宋" w:hAnsi="仿宋" w:eastAsia="仿宋"/>
                <w:sz w:val="24"/>
                <w:szCs w:val="21"/>
                <w:highlight w:val="none"/>
              </w:rPr>
              <w:t>气压。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设计夹</w:t>
            </w:r>
            <w:r>
              <w:rPr>
                <w:rFonts w:ascii="仿宋" w:hAnsi="仿宋" w:eastAsia="仿宋"/>
                <w:sz w:val="24"/>
                <w:szCs w:val="21"/>
                <w:highlight w:val="none"/>
              </w:rPr>
              <w:t>具</w:t>
            </w:r>
            <w:r>
              <w:rPr>
                <w:rFonts w:hint="eastAsia" w:ascii="仿宋" w:hAnsi="仿宋" w:eastAsia="仿宋"/>
                <w:sz w:val="24"/>
                <w:szCs w:val="21"/>
                <w:highlight w:val="none"/>
              </w:rPr>
              <w:t>气路</w:t>
            </w:r>
            <w:r>
              <w:rPr>
                <w:rFonts w:ascii="仿宋" w:hAnsi="仿宋" w:eastAsia="仿宋"/>
                <w:sz w:val="24"/>
                <w:szCs w:val="21"/>
                <w:highlight w:val="none"/>
              </w:rPr>
              <w:t>，</w:t>
            </w:r>
            <w:r>
              <w:rPr>
                <w:rFonts w:hint="eastAsia" w:ascii="仿宋" w:hAnsi="仿宋" w:eastAsia="仿宋"/>
                <w:sz w:val="24"/>
                <w:szCs w:val="21"/>
                <w:highlight w:val="none"/>
              </w:rPr>
              <w:t>按</w:t>
            </w:r>
            <w:r>
              <w:rPr>
                <w:rFonts w:ascii="仿宋" w:hAnsi="仿宋" w:eastAsia="仿宋"/>
                <w:sz w:val="24"/>
                <w:szCs w:val="21"/>
                <w:highlight w:val="none"/>
              </w:rPr>
              <w:t>设计</w:t>
            </w:r>
            <w:r>
              <w:rPr>
                <w:rFonts w:hint="eastAsia" w:ascii="仿宋" w:hAnsi="仿宋" w:eastAsia="仿宋"/>
                <w:sz w:val="24"/>
                <w:szCs w:val="21"/>
                <w:highlight w:val="none"/>
              </w:rPr>
              <w:t>气</w:t>
            </w:r>
            <w:r>
              <w:rPr>
                <w:rFonts w:ascii="仿宋" w:hAnsi="仿宋" w:eastAsia="仿宋"/>
                <w:sz w:val="24"/>
                <w:szCs w:val="21"/>
                <w:highlight w:val="none"/>
              </w:rPr>
              <w:t>路图，完成夹具的气路连接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w:t>
            </w:r>
            <w:r>
              <w:rPr>
                <w:rFonts w:ascii="仿宋" w:hAnsi="仿宋" w:eastAsia="仿宋"/>
                <w:sz w:val="24"/>
                <w:szCs w:val="21"/>
                <w:highlight w:val="none"/>
              </w:rPr>
              <w:t>夹具</w:t>
            </w:r>
            <w:r>
              <w:rPr>
                <w:rFonts w:hint="eastAsia" w:ascii="仿宋" w:hAnsi="仿宋" w:eastAsia="仿宋"/>
                <w:sz w:val="24"/>
                <w:szCs w:val="21"/>
                <w:highlight w:val="none"/>
              </w:rPr>
              <w:t>传</w:t>
            </w:r>
            <w:r>
              <w:rPr>
                <w:rFonts w:ascii="仿宋" w:hAnsi="仿宋" w:eastAsia="仿宋"/>
                <w:sz w:val="24"/>
                <w:szCs w:val="21"/>
                <w:highlight w:val="none"/>
              </w:rPr>
              <w:t>感器</w:t>
            </w:r>
            <w:r>
              <w:rPr>
                <w:rFonts w:hint="eastAsia" w:ascii="仿宋" w:hAnsi="仿宋" w:eastAsia="仿宋"/>
                <w:sz w:val="24"/>
                <w:szCs w:val="21"/>
                <w:highlight w:val="none"/>
              </w:rPr>
              <w:t>控制</w:t>
            </w:r>
            <w:r>
              <w:rPr>
                <w:rFonts w:ascii="仿宋" w:hAnsi="仿宋" w:eastAsia="仿宋"/>
                <w:sz w:val="24"/>
                <w:szCs w:val="21"/>
                <w:highlight w:val="none"/>
              </w:rPr>
              <w:t>回路，按设计的回路，完成夹具的传感器控制回路的连接。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紧到位</w:t>
            </w:r>
            <w:r>
              <w:rPr>
                <w:rFonts w:hint="eastAsia" w:ascii="仿宋" w:hAnsi="仿宋" w:eastAsia="仿宋"/>
                <w:szCs w:val="21"/>
                <w:highlight w:val="none"/>
              </w:rPr>
              <w:t>验证</w:t>
            </w:r>
            <w:r>
              <w:rPr>
                <w:rFonts w:ascii="仿宋" w:hAnsi="仿宋" w:eastAsia="仿宋"/>
                <w:szCs w:val="21"/>
                <w:highlight w:val="none"/>
              </w:rPr>
              <w:t>、</w:t>
            </w:r>
            <w:r>
              <w:rPr>
                <w:rFonts w:hint="eastAsia" w:ascii="仿宋" w:hAnsi="仿宋" w:eastAsia="仿宋"/>
                <w:szCs w:val="21"/>
                <w:highlight w:val="none"/>
              </w:rPr>
              <w:t>夹</w:t>
            </w:r>
            <w:r>
              <w:rPr>
                <w:rFonts w:ascii="仿宋" w:hAnsi="仿宋" w:eastAsia="仿宋"/>
                <w:szCs w:val="21"/>
                <w:highlight w:val="none"/>
              </w:rPr>
              <w:t>具松开到位验证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，夹</w:t>
            </w:r>
            <w:r>
              <w:rPr>
                <w:rFonts w:ascii="仿宋" w:hAnsi="仿宋" w:eastAsia="仿宋"/>
                <w:szCs w:val="21"/>
                <w:highlight w:val="none"/>
              </w:rPr>
              <w:t>具上零件有无</w:t>
            </w:r>
            <w:r>
              <w:rPr>
                <w:rFonts w:hint="eastAsia" w:ascii="仿宋" w:hAnsi="仿宋" w:eastAsia="仿宋"/>
                <w:szCs w:val="21"/>
                <w:highlight w:val="none"/>
              </w:rPr>
              <w:t>信号</w:t>
            </w:r>
            <w:r>
              <w:rPr>
                <w:rFonts w:ascii="仿宋" w:hAnsi="仿宋" w:eastAsia="仿宋"/>
                <w:szCs w:val="21"/>
                <w:highlight w:val="none"/>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417" w:type="dxa"/>
            <w:vMerge w:val="restart"/>
            <w:vAlign w:val="center"/>
          </w:tcPr>
          <w:p>
            <w:pPr>
              <w:rPr>
                <w:rFonts w:ascii="仿宋" w:hAnsi="仿宋" w:eastAsia="仿宋"/>
                <w:szCs w:val="21"/>
                <w:highlight w:val="none"/>
              </w:rPr>
            </w:pPr>
            <w:r>
              <w:rPr>
                <w:rFonts w:hint="eastAsia" w:ascii="仿宋" w:hAnsi="仿宋" w:eastAsia="仿宋"/>
                <w:szCs w:val="21"/>
                <w:highlight w:val="none"/>
              </w:rPr>
              <w:t>机器</w:t>
            </w:r>
            <w:r>
              <w:rPr>
                <w:rFonts w:ascii="仿宋" w:hAnsi="仿宋" w:eastAsia="仿宋"/>
                <w:szCs w:val="21"/>
                <w:highlight w:val="none"/>
              </w:rPr>
              <w:t>人气爪功能验证</w:t>
            </w: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机器人气爪松开</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机器人气爪夹紧</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手爪松开到位控制</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手爪夹紧到位控制</w:t>
            </w:r>
            <w:r>
              <w:rPr>
                <w:rFonts w:ascii="仿宋" w:hAnsi="仿宋" w:eastAsia="仿宋"/>
                <w:szCs w:val="21"/>
                <w:highlight w:val="none"/>
              </w:rPr>
              <w:t>功能及控制信号验证</w:t>
            </w:r>
          </w:p>
        </w:tc>
      </w:tr>
    </w:tbl>
    <w:p>
      <w:pPr>
        <w:spacing w:line="560" w:lineRule="exact"/>
        <w:rPr>
          <w:rFonts w:ascii="仿宋" w:hAnsi="仿宋" w:eastAsia="仿宋"/>
          <w:b/>
          <w:bCs/>
          <w:sz w:val="28"/>
          <w:szCs w:val="28"/>
          <w:highlight w:val="none"/>
        </w:rPr>
      </w:pPr>
    </w:p>
    <w:p>
      <w:pPr>
        <w:pStyle w:val="5"/>
        <w:ind w:left="0" w:leftChars="0"/>
        <w:rPr>
          <w:highlight w:val="none"/>
        </w:rPr>
      </w:pPr>
      <w:r>
        <w:rPr>
          <w:rFonts w:hint="eastAsia"/>
          <w:highlight w:val="none"/>
        </w:rPr>
        <w:t>任务五：主</w:t>
      </w:r>
      <w:r>
        <w:rPr>
          <w:highlight w:val="none"/>
        </w:rPr>
        <w:t>轴功能开发</w:t>
      </w:r>
      <w:r>
        <w:rPr>
          <w:rFonts w:hint="eastAsia"/>
          <w:highlight w:val="none"/>
        </w:rPr>
        <w:t>（</w:t>
      </w:r>
      <w:r>
        <w:rPr>
          <w:highlight w:val="none"/>
        </w:rPr>
        <w:t>10</w:t>
      </w:r>
      <w:r>
        <w:rPr>
          <w:rFonts w:hint="eastAsia"/>
          <w:highlight w:val="none"/>
        </w:rPr>
        <w:t>分）</w:t>
      </w:r>
      <w:bookmarkEnd w:id="10"/>
    </w:p>
    <w:p>
      <w:pPr>
        <w:spacing w:line="560" w:lineRule="exact"/>
        <w:ind w:firstLine="560" w:firstLineChars="200"/>
        <w:rPr>
          <w:rFonts w:ascii="仿宋" w:hAnsi="仿宋" w:eastAsia="仿宋"/>
          <w:b/>
          <w:sz w:val="28"/>
          <w:szCs w:val="28"/>
          <w:highlight w:val="none"/>
        </w:rPr>
      </w:pPr>
      <w:bookmarkStart w:id="11" w:name="_Toc4287738"/>
      <w:r>
        <w:rPr>
          <w:rFonts w:hint="eastAsia" w:ascii="仿宋" w:hAnsi="仿宋" w:eastAsia="仿宋"/>
          <w:sz w:val="28"/>
          <w:szCs w:val="28"/>
          <w:highlight w:val="none"/>
        </w:rPr>
        <w:t>根据</w:t>
      </w:r>
      <w:r>
        <w:rPr>
          <w:rFonts w:ascii="仿宋" w:hAnsi="仿宋" w:eastAsia="仿宋"/>
          <w:sz w:val="28"/>
          <w:szCs w:val="28"/>
          <w:highlight w:val="none"/>
        </w:rPr>
        <w:t>赛项提供的测头、</w:t>
      </w:r>
      <w:r>
        <w:rPr>
          <w:rFonts w:hint="eastAsia" w:ascii="仿宋" w:hAnsi="仿宋" w:eastAsia="仿宋"/>
          <w:sz w:val="28"/>
          <w:szCs w:val="28"/>
          <w:highlight w:val="none"/>
        </w:rPr>
        <w:t>主</w:t>
      </w:r>
      <w:r>
        <w:rPr>
          <w:rFonts w:ascii="仿宋" w:hAnsi="仿宋" w:eastAsia="仿宋"/>
          <w:sz w:val="28"/>
          <w:szCs w:val="28"/>
          <w:highlight w:val="none"/>
        </w:rPr>
        <w:t>轴部件</w:t>
      </w:r>
      <w:r>
        <w:rPr>
          <w:rFonts w:hint="eastAsia" w:ascii="仿宋" w:hAnsi="仿宋" w:eastAsia="仿宋"/>
          <w:sz w:val="28"/>
          <w:szCs w:val="28"/>
          <w:highlight w:val="none"/>
        </w:rPr>
        <w:t>。利用</w:t>
      </w:r>
      <w:r>
        <w:rPr>
          <w:rFonts w:ascii="仿宋" w:hAnsi="仿宋" w:eastAsia="仿宋"/>
          <w:sz w:val="28"/>
          <w:szCs w:val="28"/>
          <w:highlight w:val="none"/>
        </w:rPr>
        <w:t>机床数控系统，</w:t>
      </w:r>
      <w:r>
        <w:rPr>
          <w:rFonts w:hint="eastAsia" w:ascii="仿宋" w:hAnsi="仿宋" w:eastAsia="仿宋"/>
          <w:sz w:val="28"/>
          <w:szCs w:val="28"/>
          <w:highlight w:val="none"/>
        </w:rPr>
        <w:t>完成：</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1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①</w:t>
      </w:r>
      <w:r>
        <w:rPr>
          <w:rFonts w:ascii="仿宋" w:hAnsi="仿宋" w:eastAsia="仿宋"/>
          <w:sz w:val="28"/>
          <w:szCs w:val="28"/>
          <w:highlight w:val="none"/>
        </w:rPr>
        <w:fldChar w:fldCharType="end"/>
      </w:r>
      <w:r>
        <w:rPr>
          <w:rFonts w:hint="eastAsia" w:ascii="仿宋" w:hAnsi="仿宋" w:eastAsia="仿宋"/>
          <w:sz w:val="28"/>
          <w:szCs w:val="28"/>
          <w:highlight w:val="none"/>
        </w:rPr>
        <w:t>智能制造工件测头；</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2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②</w:t>
      </w:r>
      <w:r>
        <w:rPr>
          <w:rFonts w:ascii="仿宋" w:hAnsi="仿宋" w:eastAsia="仿宋"/>
          <w:sz w:val="28"/>
          <w:szCs w:val="28"/>
          <w:highlight w:val="none"/>
        </w:rPr>
        <w:fldChar w:fldCharType="end"/>
      </w:r>
      <w:r>
        <w:rPr>
          <w:rFonts w:hint="eastAsia" w:ascii="仿宋" w:hAnsi="仿宋" w:eastAsia="仿宋"/>
          <w:sz w:val="28"/>
          <w:szCs w:val="28"/>
          <w:highlight w:val="none"/>
        </w:rPr>
        <w:t>开通模拟主轴功能、主轴单元通电空载测试；</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3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③</w:t>
      </w:r>
      <w:r>
        <w:rPr>
          <w:rFonts w:ascii="仿宋" w:hAnsi="仿宋" w:eastAsia="仿宋"/>
          <w:sz w:val="28"/>
          <w:szCs w:val="28"/>
          <w:highlight w:val="none"/>
        </w:rPr>
        <w:fldChar w:fldCharType="end"/>
      </w:r>
      <w:r>
        <w:rPr>
          <w:rFonts w:hint="eastAsia" w:ascii="仿宋" w:hAnsi="仿宋" w:eastAsia="仿宋"/>
          <w:sz w:val="28"/>
          <w:szCs w:val="28"/>
          <w:highlight w:val="none"/>
        </w:rPr>
        <w:t xml:space="preserve"> 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互联互通；</w:t>
      </w:r>
      <w:bookmarkStart w:id="12" w:name="_Hlk51697583"/>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4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④</w:t>
      </w:r>
      <w:r>
        <w:rPr>
          <w:rFonts w:ascii="仿宋" w:hAnsi="仿宋" w:eastAsia="仿宋"/>
          <w:sz w:val="28"/>
          <w:szCs w:val="28"/>
          <w:highlight w:val="none"/>
        </w:rPr>
        <w:fldChar w:fldCharType="end"/>
      </w:r>
      <w:r>
        <w:rPr>
          <w:rFonts w:hint="eastAsia" w:ascii="仿宋" w:hAnsi="仿宋" w:eastAsia="仿宋" w:cs="Arial"/>
          <w:bCs/>
          <w:sz w:val="28"/>
          <w:szCs w:val="28"/>
          <w:highlight w:val="none"/>
        </w:rPr>
        <w:t>完成</w:t>
      </w:r>
      <w:r>
        <w:rPr>
          <w:rFonts w:hint="eastAsia" w:ascii="仿宋" w:hAnsi="仿宋" w:eastAsia="仿宋" w:cs="仿宋_GB2312"/>
          <w:sz w:val="28"/>
          <w:szCs w:val="28"/>
          <w:highlight w:val="none"/>
        </w:rPr>
        <w:t>指定功能的开发</w:t>
      </w:r>
      <w:bookmarkEnd w:id="12"/>
      <w:r>
        <w:rPr>
          <w:rFonts w:hint="eastAsia" w:ascii="仿宋" w:hAnsi="仿宋" w:eastAsia="仿宋" w:cs="仿宋_GB2312"/>
          <w:sz w:val="28"/>
          <w:szCs w:val="28"/>
          <w:highlight w:val="none"/>
        </w:rPr>
        <w:t>。</w:t>
      </w:r>
    </w:p>
    <w:p>
      <w:pPr>
        <w:spacing w:line="560" w:lineRule="exact"/>
        <w:ind w:firstLine="562" w:firstLineChars="200"/>
        <w:rPr>
          <w:rFonts w:ascii="仿宋" w:hAnsi="仿宋" w:eastAsia="仿宋"/>
          <w:b/>
          <w:sz w:val="28"/>
          <w:szCs w:val="28"/>
          <w:highlight w:val="none"/>
        </w:rPr>
      </w:pPr>
      <w:r>
        <w:rPr>
          <w:rFonts w:ascii="仿宋" w:hAnsi="仿宋" w:eastAsia="仿宋"/>
          <w:b/>
          <w:sz w:val="28"/>
          <w:szCs w:val="28"/>
          <w:highlight w:val="none"/>
        </w:rPr>
        <w:t>5</w:t>
      </w:r>
      <w:r>
        <w:rPr>
          <w:rFonts w:hint="eastAsia" w:ascii="仿宋" w:hAnsi="仿宋" w:eastAsia="仿宋"/>
          <w:b/>
          <w:sz w:val="28"/>
          <w:szCs w:val="28"/>
          <w:highlight w:val="none"/>
        </w:rPr>
        <w:t>-1.加装智能制造工件测头</w:t>
      </w:r>
      <w:bookmarkEnd w:id="11"/>
    </w:p>
    <w:p>
      <w:pPr>
        <w:spacing w:line="560" w:lineRule="exact"/>
        <w:ind w:firstLine="560" w:firstLineChars="200"/>
        <w:rPr>
          <w:rFonts w:ascii="仿宋" w:hAnsi="仿宋" w:eastAsia="仿宋"/>
          <w:sz w:val="24"/>
          <w:highlight w:val="none"/>
        </w:rPr>
      </w:pPr>
      <w:r>
        <w:rPr>
          <w:rFonts w:hint="eastAsia" w:ascii="仿宋" w:hAnsi="仿宋" w:eastAsia="仿宋"/>
          <w:sz w:val="28"/>
          <w:szCs w:val="28"/>
          <w:highlight w:val="none"/>
        </w:rPr>
        <w:t>根据所提供的测头，按照表</w:t>
      </w:r>
      <w:r>
        <w:rPr>
          <w:rFonts w:ascii="仿宋" w:hAnsi="仿宋" w:eastAsia="仿宋"/>
          <w:sz w:val="28"/>
          <w:szCs w:val="28"/>
          <w:highlight w:val="none"/>
        </w:rPr>
        <w:t>5-1</w:t>
      </w:r>
      <w:r>
        <w:rPr>
          <w:rFonts w:hint="eastAsia" w:ascii="仿宋" w:hAnsi="仿宋" w:eastAsia="仿宋"/>
          <w:sz w:val="28"/>
          <w:szCs w:val="28"/>
          <w:highlight w:val="none"/>
        </w:rPr>
        <w:t>工件测头加装项目表中第三列要求，完成各项任务</w:t>
      </w:r>
      <w:r>
        <w:rPr>
          <w:rFonts w:hint="eastAsia" w:ascii="仿宋" w:hAnsi="仿宋" w:eastAsia="仿宋"/>
          <w:sz w:val="24"/>
          <w:highlight w:val="none"/>
        </w:rPr>
        <w:t>。</w:t>
      </w:r>
      <w:r>
        <w:rPr>
          <w:rFonts w:hint="eastAsia" w:ascii="仿宋" w:hAnsi="仿宋" w:eastAsia="仿宋"/>
          <w:sz w:val="28"/>
          <w:szCs w:val="28"/>
          <w:highlight w:val="none"/>
        </w:rPr>
        <w:t>每一个</w:t>
      </w:r>
      <w:r>
        <w:rPr>
          <w:rFonts w:ascii="仿宋" w:hAnsi="仿宋" w:eastAsia="仿宋"/>
          <w:sz w:val="28"/>
          <w:szCs w:val="28"/>
          <w:highlight w:val="none"/>
        </w:rPr>
        <w:t>项</w:t>
      </w:r>
      <w:r>
        <w:rPr>
          <w:rFonts w:hint="eastAsia" w:ascii="仿宋" w:hAnsi="仿宋" w:eastAsia="仿宋"/>
          <w:sz w:val="28"/>
          <w:szCs w:val="28"/>
          <w:highlight w:val="none"/>
        </w:rPr>
        <w:t>目</w:t>
      </w:r>
      <w:r>
        <w:rPr>
          <w:rFonts w:ascii="仿宋" w:hAnsi="仿宋" w:eastAsia="仿宋"/>
          <w:sz w:val="28"/>
          <w:szCs w:val="28"/>
          <w:highlight w:val="none"/>
        </w:rPr>
        <w:t>任务完成后均需请裁判</w:t>
      </w:r>
      <w:r>
        <w:rPr>
          <w:rFonts w:hint="eastAsia" w:ascii="仿宋" w:hAnsi="仿宋" w:eastAsia="仿宋"/>
          <w:sz w:val="28"/>
          <w:szCs w:val="28"/>
          <w:highlight w:val="none"/>
        </w:rPr>
        <w:t>验收</w:t>
      </w:r>
      <w:r>
        <w:rPr>
          <w:rFonts w:ascii="仿宋" w:hAnsi="仿宋" w:eastAsia="仿宋"/>
          <w:sz w:val="28"/>
          <w:szCs w:val="28"/>
          <w:highlight w:val="none"/>
        </w:rPr>
        <w:t>任务完成成果。</w:t>
      </w:r>
    </w:p>
    <w:p>
      <w:pPr>
        <w:spacing w:line="560" w:lineRule="exact"/>
        <w:ind w:firstLine="480" w:firstLineChars="200"/>
        <w:rPr>
          <w:rFonts w:ascii="仿宋" w:hAnsi="仿宋" w:eastAsia="仿宋"/>
          <w:sz w:val="24"/>
          <w:highlight w:val="none"/>
        </w:rPr>
      </w:pPr>
    </w:p>
    <w:p>
      <w:pPr>
        <w:pStyle w:val="7"/>
        <w:rPr>
          <w:highlight w:val="none"/>
        </w:rPr>
      </w:pPr>
      <w:r>
        <w:rPr>
          <w:rFonts w:hint="eastAsia"/>
          <w:highlight w:val="none"/>
        </w:rPr>
        <w:t>表</w:t>
      </w:r>
      <w:r>
        <w:rPr>
          <w:highlight w:val="none"/>
        </w:rPr>
        <w:t>5-1</w:t>
      </w:r>
      <w:r>
        <w:rPr>
          <w:rFonts w:hint="eastAsia"/>
          <w:highlight w:val="none"/>
        </w:rPr>
        <w:t xml:space="preserve">  加装智能制造工件测头项目</w:t>
      </w:r>
    </w:p>
    <w:tbl>
      <w:tblPr>
        <w:tblStyle w:val="22"/>
        <w:tblW w:w="95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284"/>
        <w:gridCol w:w="7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4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284"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项目</w:t>
            </w:r>
          </w:p>
        </w:tc>
        <w:tc>
          <w:tcPr>
            <w:tcW w:w="739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1</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放置测头接收器</w:t>
            </w:r>
          </w:p>
        </w:tc>
        <w:tc>
          <w:tcPr>
            <w:tcW w:w="7393" w:type="dxa"/>
            <w:vAlign w:val="center"/>
          </w:tcPr>
          <w:p>
            <w:pPr>
              <w:widowControl/>
              <w:rPr>
                <w:rFonts w:ascii="仿宋" w:hAnsi="仿宋" w:eastAsia="仿宋"/>
                <w:sz w:val="24"/>
                <w:highlight w:val="none"/>
              </w:rPr>
            </w:pPr>
            <w:r>
              <w:rPr>
                <w:rFonts w:hint="eastAsia" w:ascii="仿宋" w:hAnsi="仿宋" w:eastAsia="仿宋"/>
                <w:sz w:val="24"/>
                <w:highlight w:val="none"/>
              </w:rPr>
              <w:t>将测头接收器固定于电气柜顶部合适位置</w:t>
            </w:r>
          </w:p>
          <w:p>
            <w:pPr>
              <w:widowControl/>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2</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测头电气连接</w:t>
            </w:r>
          </w:p>
        </w:tc>
        <w:tc>
          <w:tcPr>
            <w:tcW w:w="7393" w:type="dxa"/>
            <w:vAlign w:val="center"/>
          </w:tcPr>
          <w:p>
            <w:pPr>
              <w:widowControl/>
              <w:spacing w:line="280" w:lineRule="exact"/>
              <w:rPr>
                <w:rFonts w:ascii="仿宋" w:hAnsi="仿宋" w:eastAsia="仿宋"/>
                <w:sz w:val="24"/>
                <w:highlight w:val="none"/>
              </w:rPr>
            </w:pPr>
            <w:r>
              <w:rPr>
                <w:rFonts w:hint="eastAsia" w:ascii="仿宋" w:hAnsi="仿宋" w:eastAsia="仿宋"/>
                <w:sz w:val="24"/>
                <w:highlight w:val="none"/>
              </w:rPr>
              <w:t>1）连接测头接收器电源线。</w:t>
            </w:r>
          </w:p>
          <w:p>
            <w:pPr>
              <w:widowControl/>
              <w:spacing w:line="280" w:lineRule="exact"/>
              <w:rPr>
                <w:rFonts w:ascii="仿宋" w:hAnsi="仿宋" w:eastAsia="仿宋"/>
                <w:sz w:val="24"/>
                <w:highlight w:val="none"/>
              </w:rPr>
            </w:pPr>
            <w:r>
              <w:rPr>
                <w:rFonts w:hint="eastAsia" w:ascii="仿宋" w:hAnsi="仿宋" w:eastAsia="仿宋"/>
                <w:sz w:val="24"/>
                <w:highlight w:val="none"/>
              </w:rPr>
              <w:t>2）连接“工件测头开启”信号线至PLC输出点Y10.7，并在PLC中编辑M</w:t>
            </w:r>
            <w:r>
              <w:rPr>
                <w:rFonts w:ascii="仿宋" w:hAnsi="仿宋" w:eastAsia="仿宋"/>
                <w:sz w:val="24"/>
                <w:highlight w:val="none"/>
              </w:rPr>
              <w:t>88</w:t>
            </w:r>
            <w:r>
              <w:rPr>
                <w:rFonts w:hint="eastAsia" w:ascii="仿宋" w:hAnsi="仿宋" w:eastAsia="仿宋"/>
                <w:sz w:val="24"/>
                <w:highlight w:val="none"/>
              </w:rPr>
              <w:t>开启测头/</w:t>
            </w:r>
            <w:r>
              <w:rPr>
                <w:rFonts w:ascii="仿宋" w:hAnsi="仿宋" w:eastAsia="仿宋"/>
                <w:sz w:val="24"/>
                <w:highlight w:val="none"/>
              </w:rPr>
              <w:t>M89</w:t>
            </w:r>
            <w:r>
              <w:rPr>
                <w:rFonts w:hint="eastAsia" w:ascii="仿宋" w:hAnsi="仿宋" w:eastAsia="仿宋"/>
                <w:sz w:val="24"/>
                <w:highlight w:val="none"/>
              </w:rPr>
              <w:t>关闭测头的梯形图。</w:t>
            </w:r>
          </w:p>
          <w:p>
            <w:pPr>
              <w:widowControl/>
              <w:spacing w:line="280" w:lineRule="exact"/>
              <w:rPr>
                <w:rFonts w:ascii="仿宋" w:hAnsi="仿宋" w:eastAsia="仿宋"/>
                <w:sz w:val="24"/>
                <w:highlight w:val="none"/>
              </w:rPr>
            </w:pPr>
            <w:r>
              <w:rPr>
                <w:rFonts w:hint="eastAsia" w:ascii="仿宋" w:hAnsi="仿宋" w:eastAsia="仿宋"/>
                <w:sz w:val="24"/>
                <w:highlight w:val="none"/>
              </w:rPr>
              <w:t>连接“测头状态”信号线至数控系统测量输入点X11.7</w:t>
            </w:r>
          </w:p>
          <w:p>
            <w:pPr>
              <w:widowControl/>
              <w:spacing w:line="280" w:lineRule="exact"/>
              <w:rPr>
                <w:rFonts w:ascii="仿宋" w:hAnsi="仿宋" w:eastAsia="仿宋"/>
                <w:sz w:val="24"/>
                <w:highlight w:val="none"/>
              </w:rPr>
            </w:pPr>
            <w:r>
              <w:rPr>
                <w:rFonts w:hint="eastAsia" w:ascii="仿宋" w:hAnsi="仿宋" w:eastAsia="仿宋"/>
                <w:sz w:val="24"/>
                <w:highlight w:val="none"/>
              </w:rPr>
              <w:t>4）在MDI下开启测头，输入测量信号测试指令“G</w:t>
            </w:r>
            <w:r>
              <w:rPr>
                <w:rFonts w:ascii="仿宋" w:hAnsi="仿宋" w:eastAsia="仿宋"/>
                <w:sz w:val="24"/>
                <w:highlight w:val="none"/>
              </w:rPr>
              <w:t>91G31X50F50</w:t>
            </w:r>
            <w:r>
              <w:rPr>
                <w:rFonts w:hint="eastAsia" w:ascii="仿宋" w:hAnsi="仿宋" w:eastAsia="仿宋"/>
                <w:sz w:val="24"/>
                <w:highlight w:val="none"/>
              </w:rPr>
              <w:t>”，待机床运动后,用手触碰测头测针,以模仿机床碰到了测针,观察机床能否正确地停止。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测针对中调整</w:t>
            </w:r>
          </w:p>
        </w:tc>
        <w:tc>
          <w:tcPr>
            <w:tcW w:w="7393" w:type="dxa"/>
            <w:vAlign w:val="center"/>
          </w:tcPr>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利用百分表或千分表调整测针圆跳动，使之不超0.03</w:t>
            </w:r>
            <w:r>
              <w:rPr>
                <w:rFonts w:ascii="仿宋" w:hAnsi="仿宋" w:eastAsia="仿宋"/>
                <w:sz w:val="24"/>
                <w:highlight w:val="none"/>
              </w:rPr>
              <w:t>mm</w:t>
            </w:r>
            <w:r>
              <w:rPr>
                <w:rFonts w:hint="eastAsia" w:ascii="仿宋" w:hAnsi="仿宋" w:eastAsia="仿宋"/>
                <w:sz w:val="24"/>
                <w:highlight w:val="none"/>
              </w:rPr>
              <w:t>。</w:t>
            </w:r>
          </w:p>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记</w:t>
            </w:r>
            <w:r>
              <w:rPr>
                <w:rFonts w:ascii="仿宋" w:hAnsi="仿宋" w:eastAsia="仿宋"/>
                <w:sz w:val="24"/>
                <w:highlight w:val="none"/>
              </w:rPr>
              <w:t>录测量值</w:t>
            </w:r>
            <w:r>
              <w:rPr>
                <w:rFonts w:hint="eastAsia" w:ascii="仿宋" w:hAnsi="仿宋" w:eastAsia="仿宋"/>
                <w:sz w:val="24"/>
                <w:highlight w:val="none"/>
                <w:u w:val="single"/>
              </w:rPr>
              <w:t xml:space="preserve">           </w:t>
            </w:r>
            <w:r>
              <w:rPr>
                <w:rFonts w:hint="eastAsia" w:ascii="仿宋" w:hAnsi="仿宋" w:eastAsia="仿宋"/>
                <w:sz w:val="24"/>
                <w:highlight w:val="none"/>
              </w:rPr>
              <w:t>（</w:t>
            </w:r>
            <w:r>
              <w:rPr>
                <w:rFonts w:ascii="仿宋" w:hAnsi="仿宋" w:eastAsia="仿宋"/>
                <w:sz w:val="24"/>
                <w:highlight w:val="none"/>
              </w:rPr>
              <w:t>请裁判当场确认</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测头径向标定</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1）用磁铁固定或利用工作台上的台钳轻夹自备环规，保持上表面平行工作台面。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2）将测头装至机床主轴，并手动定位至环规大约中心位置，测球低于环规上表面。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3）</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4）MDI编写并执行测头标定宏程序：</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G65P9901M102.D;</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D:环规准确直径；标定结果位于：#500，#501，#502，#503。</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环规直径测量</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同上1、2步骤。</w:t>
            </w:r>
          </w:p>
          <w:p>
            <w:pPr>
              <w:widowControl/>
              <w:spacing w:line="280" w:lineRule="exact"/>
              <w:rPr>
                <w:rFonts w:ascii="仿宋" w:hAnsi="仿宋" w:eastAsia="仿宋" w:cs="仿宋"/>
                <w:sz w:val="24"/>
                <w:highlight w:val="none"/>
              </w:rPr>
            </w:pPr>
            <w:r>
              <w:rPr>
                <w:rFonts w:ascii="仿宋" w:hAnsi="仿宋" w:eastAsia="仿宋" w:cs="仿宋"/>
                <w:sz w:val="24"/>
                <w:highlight w:val="none"/>
              </w:rPr>
              <w:t>3</w:t>
            </w:r>
            <w:r>
              <w:rPr>
                <w:rFonts w:hint="eastAsia" w:ascii="仿宋" w:hAnsi="仿宋" w:eastAsia="仿宋" w:cs="仿宋"/>
                <w:sz w:val="24"/>
                <w:highlight w:val="none"/>
              </w:rPr>
              <w:t>）</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ascii="仿宋" w:hAnsi="仿宋" w:eastAsia="仿宋" w:cs="仿宋"/>
                <w:sz w:val="24"/>
                <w:highlight w:val="none"/>
              </w:rPr>
              <w:t>4</w:t>
            </w:r>
            <w:r>
              <w:rPr>
                <w:rFonts w:hint="eastAsia" w:ascii="仿宋" w:hAnsi="仿宋" w:eastAsia="仿宋" w:cs="仿宋"/>
                <w:sz w:val="24"/>
                <w:highlight w:val="none"/>
              </w:rPr>
              <w:t>）MDI下执行G65P9901M2.D_S。</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D:环规准确直径；S:更新的工件坐标系编号。</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注：#100存储环规直径测量值。</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并将环规直径值存储到#610，编写#610=#100并执行。</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bl>
    <w:p>
      <w:pPr>
        <w:spacing w:line="560" w:lineRule="exact"/>
        <w:ind w:firstLine="562" w:firstLineChars="200"/>
        <w:rPr>
          <w:rFonts w:ascii="仿宋" w:hAnsi="仿宋" w:eastAsia="仿宋"/>
          <w:b/>
          <w:sz w:val="28"/>
          <w:szCs w:val="28"/>
          <w:highlight w:val="none"/>
        </w:rPr>
      </w:pPr>
      <w:bookmarkStart w:id="13" w:name="_Toc4287739"/>
      <w:r>
        <w:rPr>
          <w:rFonts w:ascii="仿宋" w:hAnsi="仿宋" w:eastAsia="仿宋"/>
          <w:b/>
          <w:sz w:val="28"/>
          <w:szCs w:val="28"/>
          <w:highlight w:val="none"/>
        </w:rPr>
        <w:t>5</w:t>
      </w:r>
      <w:r>
        <w:rPr>
          <w:rFonts w:hint="eastAsia" w:ascii="仿宋" w:hAnsi="仿宋" w:eastAsia="仿宋"/>
          <w:b/>
          <w:sz w:val="28"/>
          <w:szCs w:val="28"/>
          <w:highlight w:val="none"/>
        </w:rPr>
        <w:t>-2</w:t>
      </w:r>
      <w:bookmarkEnd w:id="13"/>
      <w:r>
        <w:rPr>
          <w:rFonts w:ascii="仿宋" w:hAnsi="仿宋" w:eastAsia="仿宋"/>
          <w:b/>
          <w:sz w:val="28"/>
          <w:szCs w:val="28"/>
          <w:highlight w:val="none"/>
        </w:rPr>
        <w:t xml:space="preserve">  </w:t>
      </w:r>
      <w:r>
        <w:rPr>
          <w:rFonts w:hint="eastAsia" w:ascii="仿宋" w:hAnsi="仿宋" w:eastAsia="仿宋"/>
          <w:b/>
          <w:sz w:val="28"/>
          <w:szCs w:val="28"/>
          <w:highlight w:val="none"/>
        </w:rPr>
        <w:t>开通模拟主轴功能、主轴单元通电空载测试</w:t>
      </w:r>
    </w:p>
    <w:p>
      <w:pPr>
        <w:snapToGrid w:val="0"/>
        <w:spacing w:line="560" w:lineRule="exact"/>
        <w:ind w:firstLine="420" w:firstLineChars="150"/>
        <w:rPr>
          <w:rFonts w:ascii="仿宋" w:hAnsi="仿宋" w:eastAsia="仿宋"/>
          <w:sz w:val="28"/>
          <w:szCs w:val="28"/>
          <w:highlight w:val="none"/>
        </w:rPr>
      </w:pPr>
      <w:r>
        <w:rPr>
          <w:rFonts w:hint="eastAsia" w:ascii="仿宋" w:hAnsi="仿宋" w:eastAsia="仿宋"/>
          <w:sz w:val="28"/>
          <w:szCs w:val="28"/>
          <w:highlight w:val="none"/>
        </w:rPr>
        <w:t>根据任务二装配好的机械主轴和异步电机，在本节中根据赛场提供的变频器技术资料连接变频器，并通过机床MDI或操作面板备用键控制主轴分别旋转200</w:t>
      </w:r>
      <w:r>
        <w:rPr>
          <w:rFonts w:ascii="仿宋" w:hAnsi="仿宋" w:eastAsia="仿宋"/>
          <w:sz w:val="28"/>
          <w:szCs w:val="28"/>
          <w:highlight w:val="none"/>
        </w:rPr>
        <w:t xml:space="preserve"> rpm,500rpm,</w:t>
      </w:r>
      <w:r>
        <w:rPr>
          <w:rFonts w:hint="eastAsia" w:ascii="仿宋" w:hAnsi="仿宋" w:eastAsia="仿宋"/>
          <w:sz w:val="28"/>
          <w:szCs w:val="28"/>
          <w:highlight w:val="none"/>
        </w:rPr>
        <w:t>8</w:t>
      </w:r>
      <w:r>
        <w:rPr>
          <w:rFonts w:ascii="仿宋" w:hAnsi="仿宋" w:eastAsia="仿宋"/>
          <w:sz w:val="28"/>
          <w:szCs w:val="28"/>
          <w:highlight w:val="none"/>
        </w:rPr>
        <w:t>00rpm</w:t>
      </w:r>
      <w:r>
        <w:rPr>
          <w:rFonts w:hint="eastAsia" w:ascii="仿宋" w:hAnsi="仿宋" w:eastAsia="仿宋"/>
          <w:sz w:val="28"/>
          <w:szCs w:val="28"/>
          <w:highlight w:val="none"/>
        </w:rPr>
        <w:t>进行测试。具</w:t>
      </w:r>
      <w:r>
        <w:rPr>
          <w:rFonts w:ascii="仿宋" w:hAnsi="仿宋" w:eastAsia="仿宋"/>
          <w:sz w:val="28"/>
          <w:szCs w:val="28"/>
          <w:highlight w:val="none"/>
        </w:rPr>
        <w:t>体要求：</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完成数控系统模拟接口→变频器→三相异步电机的硬</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连接；</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完成数控系统模拟接口功能开通（数控系统侧参数设置、PLC编辑）</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变频器参数设置；</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主轴旋转时测试机械主轴震动。选手</w:t>
      </w:r>
      <w:r>
        <w:rPr>
          <w:rFonts w:ascii="仿宋" w:hAnsi="仿宋" w:eastAsia="仿宋" w:cs="仿宋_GB2312"/>
          <w:sz w:val="28"/>
          <w:szCs w:val="28"/>
          <w:highlight w:val="none"/>
        </w:rPr>
        <w:t>依据表</w:t>
      </w:r>
      <w:r>
        <w:rPr>
          <w:rFonts w:hint="eastAsia" w:ascii="仿宋" w:hAnsi="仿宋" w:eastAsia="仿宋" w:cs="仿宋_GB2312"/>
          <w:sz w:val="28"/>
          <w:szCs w:val="28"/>
          <w:highlight w:val="none"/>
        </w:rPr>
        <w:t>5-2，在任务</w:t>
      </w:r>
      <w:r>
        <w:rPr>
          <w:rFonts w:ascii="仿宋" w:hAnsi="仿宋" w:eastAsia="仿宋" w:cs="仿宋_GB2312"/>
          <w:sz w:val="28"/>
          <w:szCs w:val="28"/>
          <w:highlight w:val="none"/>
        </w:rPr>
        <w:t>完成过程中或</w:t>
      </w:r>
      <w:r>
        <w:rPr>
          <w:rFonts w:hint="eastAsia" w:ascii="仿宋" w:hAnsi="仿宋" w:eastAsia="仿宋" w:cs="仿宋_GB2312"/>
          <w:sz w:val="28"/>
          <w:szCs w:val="28"/>
          <w:highlight w:val="none"/>
        </w:rPr>
        <w:t>任务</w:t>
      </w:r>
      <w:r>
        <w:rPr>
          <w:rFonts w:ascii="仿宋" w:hAnsi="仿宋" w:eastAsia="仿宋" w:cs="仿宋_GB2312"/>
          <w:sz w:val="28"/>
          <w:szCs w:val="28"/>
          <w:highlight w:val="none"/>
        </w:rPr>
        <w:t>完成后，请裁判验收任务成果。</w:t>
      </w:r>
    </w:p>
    <w:p>
      <w:pPr>
        <w:spacing w:line="560" w:lineRule="exact"/>
        <w:ind w:firstLine="560" w:firstLineChars="200"/>
        <w:rPr>
          <w:rFonts w:ascii="仿宋" w:hAnsi="仿宋" w:eastAsia="仿宋"/>
          <w:sz w:val="28"/>
          <w:szCs w:val="28"/>
          <w:highlight w:val="none"/>
        </w:rPr>
      </w:pPr>
    </w:p>
    <w:p>
      <w:pPr>
        <w:pStyle w:val="7"/>
        <w:rPr>
          <w:highlight w:val="none"/>
        </w:rPr>
      </w:pPr>
      <w:r>
        <w:rPr>
          <w:rFonts w:hint="eastAsia"/>
          <w:highlight w:val="none"/>
        </w:rPr>
        <w:t>表</w:t>
      </w:r>
      <w:r>
        <w:rPr>
          <w:highlight w:val="none"/>
        </w:rPr>
        <w:t>5</w:t>
      </w:r>
      <w:r>
        <w:rPr>
          <w:rFonts w:hint="eastAsia"/>
          <w:highlight w:val="none"/>
        </w:rPr>
        <w:t>-2：开通模拟主轴功能、主轴单元通电空载测试记录表</w:t>
      </w:r>
    </w:p>
    <w:tbl>
      <w:tblPr>
        <w:tblStyle w:val="22"/>
        <w:tblpPr w:leftFromText="180" w:rightFromText="180" w:vertAnchor="text" w:horzAnchor="margin" w:tblpY="38"/>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7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817"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276"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400"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276"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变频器连接与调试</w:t>
            </w:r>
          </w:p>
        </w:tc>
        <w:tc>
          <w:tcPr>
            <w:tcW w:w="7400" w:type="dxa"/>
            <w:vAlign w:val="center"/>
          </w:tcPr>
          <w:p>
            <w:pPr>
              <w:adjustRightInd w:val="0"/>
              <w:snapToGrid w:val="0"/>
              <w:rPr>
                <w:rFonts w:ascii="仿宋" w:hAnsi="仿宋" w:eastAsia="仿宋"/>
                <w:sz w:val="24"/>
                <w:highlight w:val="none"/>
              </w:rPr>
            </w:pPr>
            <w:r>
              <w:rPr>
                <w:rFonts w:hint="eastAsia" w:ascii="仿宋" w:hAnsi="等线" w:eastAsia="仿宋" w:cs="仿宋"/>
                <w:kern w:val="0"/>
                <w:sz w:val="24"/>
                <w:highlight w:val="none"/>
              </w:rPr>
              <w:t>异步电机连接正确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276" w:type="dxa"/>
            <w:vMerge w:val="continue"/>
            <w:vAlign w:val="center"/>
          </w:tcPr>
          <w:p>
            <w:pPr>
              <w:adjustRightInd w:val="0"/>
              <w:snapToGrid w:val="0"/>
              <w:jc w:val="center"/>
              <w:rPr>
                <w:rFonts w:ascii="仿宋" w:hAnsi="仿宋" w:eastAsia="仿宋"/>
                <w:sz w:val="24"/>
                <w:highlight w:val="none"/>
              </w:rPr>
            </w:pPr>
          </w:p>
        </w:tc>
        <w:tc>
          <w:tcPr>
            <w:tcW w:w="7400" w:type="dxa"/>
            <w:vAlign w:val="center"/>
          </w:tcPr>
          <w:p>
            <w:pPr>
              <w:adjustRightInd w:val="0"/>
              <w:snapToGrid w:val="0"/>
              <w:rPr>
                <w:rFonts w:ascii="仿宋" w:hAnsi="仿宋" w:eastAsia="仿宋"/>
                <w:sz w:val="24"/>
                <w:highlight w:val="none"/>
              </w:rPr>
            </w:pPr>
            <w:r>
              <w:rPr>
                <w:rFonts w:hint="eastAsia" w:hAnsi="仿宋" w:eastAsia="仿宋"/>
                <w:kern w:val="0"/>
                <w:sz w:val="24"/>
                <w:highlight w:val="none"/>
              </w:rPr>
              <w:t>系统模拟电压及信号线连接正确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3</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模拟主轴参数设置正确，模拟主轴被激活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4</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变频器通电及参数设置正确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5</w:t>
            </w:r>
          </w:p>
        </w:tc>
        <w:tc>
          <w:tcPr>
            <w:tcW w:w="1276"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联动后振动测试</w:t>
            </w:r>
          </w:p>
        </w:tc>
        <w:tc>
          <w:tcPr>
            <w:tcW w:w="7400" w:type="dxa"/>
            <w:vAlign w:val="center"/>
          </w:tcPr>
          <w:p>
            <w:pPr>
              <w:adjustRightInd w:val="0"/>
              <w:snapToGrid w:val="0"/>
              <w:spacing w:line="280" w:lineRule="exact"/>
              <w:rPr>
                <w:rFonts w:ascii="仿宋" w:hAnsi="等线" w:eastAsia="仿宋" w:cs="仿宋"/>
                <w:kern w:val="0"/>
                <w:sz w:val="24"/>
                <w:highlight w:val="none"/>
              </w:rPr>
            </w:pPr>
            <w:r>
              <w:rPr>
                <w:rFonts w:hint="eastAsia" w:ascii="仿宋" w:hAnsi="等线" w:eastAsia="仿宋" w:cs="仿宋"/>
                <w:kern w:val="0"/>
                <w:sz w:val="24"/>
                <w:highlight w:val="none"/>
              </w:rPr>
              <w:t>纪录振动分贝值</w:t>
            </w:r>
            <w:r>
              <w:rPr>
                <w:rFonts w:hint="eastAsia" w:ascii="仿宋" w:hAnsi="等线" w:eastAsia="仿宋" w:cs="仿宋"/>
                <w:kern w:val="0"/>
                <w:sz w:val="24"/>
                <w:highlight w:val="none"/>
                <w:u w:val="single"/>
              </w:rPr>
              <w:t xml:space="preserve"> </w:t>
            </w:r>
            <w:r>
              <w:rPr>
                <w:rFonts w:ascii="仿宋" w:hAnsi="等线" w:eastAsia="仿宋" w:cs="仿宋"/>
                <w:kern w:val="0"/>
                <w:sz w:val="24"/>
                <w:highlight w:val="none"/>
                <w:u w:val="single"/>
              </w:rPr>
              <w:t xml:space="preserve">             </w:t>
            </w:r>
            <w:r>
              <w:rPr>
                <w:rFonts w:hint="eastAsia" w:ascii="仿宋" w:hAnsi="等线" w:eastAsia="仿宋" w:cs="仿宋"/>
                <w:kern w:val="0"/>
                <w:sz w:val="24"/>
                <w:highlight w:val="none"/>
              </w:rPr>
              <w:t>（请</w:t>
            </w:r>
            <w:r>
              <w:rPr>
                <w:rFonts w:ascii="仿宋" w:hAnsi="等线" w:eastAsia="仿宋" w:cs="仿宋"/>
                <w:kern w:val="0"/>
                <w:sz w:val="24"/>
                <w:highlight w:val="none"/>
              </w:rPr>
              <w:t>裁判签字确认）</w:t>
            </w:r>
            <w:r>
              <w:rPr>
                <w:rFonts w:hint="eastAsia" w:ascii="仿宋" w:hAnsi="等线" w:eastAsia="仿宋" w:cs="仿宋"/>
                <w:kern w:val="0"/>
                <w:sz w:val="24"/>
                <w:highlight w:val="none"/>
              </w:rPr>
              <w:t>。</w:t>
            </w:r>
            <w:r>
              <w:rPr>
                <w:rFonts w:hint="eastAsia" w:ascii="仿宋" w:hAnsi="仿宋" w:eastAsia="仿宋"/>
                <w:sz w:val="24"/>
                <w:highlight w:val="none"/>
              </w:rPr>
              <w:t>注：主轴芯轴和电机轴同轴度大于</w:t>
            </w:r>
            <w:r>
              <w:rPr>
                <w:rFonts w:ascii="仿宋" w:hAnsi="仿宋" w:eastAsia="仿宋"/>
                <w:sz w:val="24"/>
                <w:highlight w:val="none"/>
              </w:rPr>
              <w:t xml:space="preserve">0.3mm </w:t>
            </w:r>
            <w:r>
              <w:rPr>
                <w:rFonts w:hint="eastAsia" w:ascii="仿宋" w:hAnsi="仿宋" w:eastAsia="仿宋"/>
                <w:sz w:val="24"/>
                <w:highlight w:val="none"/>
              </w:rPr>
              <w:t>时不能进行此测试。</w:t>
            </w:r>
          </w:p>
        </w:tc>
      </w:tr>
    </w:tbl>
    <w:p>
      <w:pPr>
        <w:spacing w:line="560" w:lineRule="exact"/>
        <w:ind w:firstLine="560" w:firstLineChars="200"/>
        <w:rPr>
          <w:rFonts w:ascii="仿宋" w:hAnsi="仿宋" w:eastAsia="仿宋"/>
          <w:sz w:val="28"/>
          <w:szCs w:val="28"/>
          <w:highlight w:val="none"/>
        </w:rPr>
      </w:pP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选手压接端子、标注线号（现场提供线号管）、接线参见正式</w:t>
      </w:r>
      <w:r>
        <w:rPr>
          <w:rFonts w:ascii="仿宋" w:hAnsi="仿宋" w:eastAsia="仿宋"/>
          <w:sz w:val="28"/>
          <w:szCs w:val="28"/>
          <w:highlight w:val="none"/>
        </w:rPr>
        <w:t>赛卷提供的</w:t>
      </w:r>
      <w:r>
        <w:rPr>
          <w:rFonts w:hint="eastAsia" w:ascii="仿宋" w:hAnsi="仿宋" w:eastAsia="仿宋"/>
          <w:sz w:val="28"/>
          <w:szCs w:val="28"/>
          <w:highlight w:val="none"/>
        </w:rPr>
        <w:t>端</w:t>
      </w:r>
      <w:r>
        <w:rPr>
          <w:rFonts w:ascii="仿宋" w:hAnsi="仿宋" w:eastAsia="仿宋"/>
          <w:sz w:val="28"/>
          <w:szCs w:val="28"/>
          <w:highlight w:val="none"/>
        </w:rPr>
        <w:t>子</w:t>
      </w:r>
      <w:r>
        <w:rPr>
          <w:rFonts w:hint="eastAsia" w:ascii="仿宋" w:hAnsi="仿宋" w:eastAsia="仿宋"/>
          <w:sz w:val="28"/>
          <w:szCs w:val="28"/>
          <w:highlight w:val="none"/>
        </w:rPr>
        <w:t>图。</w:t>
      </w:r>
    </w:p>
    <w:p>
      <w:pPr>
        <w:spacing w:line="560" w:lineRule="exact"/>
        <w:ind w:firstLine="562" w:firstLineChars="200"/>
        <w:rPr>
          <w:rFonts w:ascii="仿宋" w:hAnsi="仿宋" w:eastAsia="仿宋"/>
          <w:b/>
          <w:sz w:val="28"/>
          <w:szCs w:val="28"/>
          <w:highlight w:val="none"/>
        </w:rPr>
      </w:pPr>
      <w:bookmarkStart w:id="14" w:name="_Toc4287740"/>
      <w:r>
        <w:rPr>
          <w:rFonts w:ascii="仿宋" w:hAnsi="仿宋" w:eastAsia="仿宋"/>
          <w:b/>
          <w:sz w:val="28"/>
          <w:szCs w:val="28"/>
          <w:highlight w:val="none"/>
        </w:rPr>
        <w:t>5</w:t>
      </w:r>
      <w:r>
        <w:rPr>
          <w:rFonts w:hint="eastAsia" w:ascii="仿宋" w:hAnsi="仿宋" w:eastAsia="仿宋"/>
          <w:b/>
          <w:sz w:val="28"/>
          <w:szCs w:val="28"/>
          <w:highlight w:val="none"/>
        </w:rPr>
        <w:t>-3．P</w:t>
      </w:r>
      <w:r>
        <w:rPr>
          <w:rFonts w:ascii="仿宋" w:hAnsi="仿宋" w:eastAsia="仿宋"/>
          <w:b/>
          <w:sz w:val="28"/>
          <w:szCs w:val="28"/>
          <w:highlight w:val="none"/>
        </w:rPr>
        <w:t>C</w:t>
      </w:r>
      <w:r>
        <w:rPr>
          <w:rFonts w:hint="eastAsia" w:ascii="仿宋" w:hAnsi="仿宋" w:eastAsia="仿宋"/>
          <w:b/>
          <w:sz w:val="28"/>
          <w:szCs w:val="28"/>
          <w:highlight w:val="none"/>
        </w:rPr>
        <w:t>机与N</w:t>
      </w:r>
      <w:r>
        <w:rPr>
          <w:rFonts w:ascii="仿宋" w:hAnsi="仿宋" w:eastAsia="仿宋"/>
          <w:b/>
          <w:sz w:val="28"/>
          <w:szCs w:val="28"/>
          <w:highlight w:val="none"/>
        </w:rPr>
        <w:t>C</w:t>
      </w:r>
      <w:bookmarkStart w:id="15" w:name="_Hlk51697515"/>
      <w:r>
        <w:rPr>
          <w:rFonts w:hint="eastAsia" w:ascii="仿宋" w:hAnsi="仿宋" w:eastAsia="仿宋"/>
          <w:b/>
          <w:sz w:val="28"/>
          <w:szCs w:val="28"/>
          <w:highlight w:val="none"/>
        </w:rPr>
        <w:t>互联互通</w:t>
      </w:r>
      <w:bookmarkEnd w:id="14"/>
      <w:bookmarkEnd w:id="15"/>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根据现场提供设备接口和以太网线，实现P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（数控系统）的连接。系统与P</w:t>
      </w:r>
      <w:r>
        <w:rPr>
          <w:rFonts w:ascii="仿宋" w:hAnsi="仿宋" w:eastAsia="仿宋"/>
          <w:sz w:val="28"/>
          <w:szCs w:val="28"/>
          <w:highlight w:val="none"/>
        </w:rPr>
        <w:t>C</w:t>
      </w:r>
      <w:r>
        <w:rPr>
          <w:rFonts w:hint="eastAsia" w:ascii="仿宋" w:hAnsi="仿宋" w:eastAsia="仿宋"/>
          <w:sz w:val="28"/>
          <w:szCs w:val="28"/>
          <w:highlight w:val="none"/>
        </w:rPr>
        <w:t>机联通中，要求检查在数控系统端操作，可将</w:t>
      </w:r>
      <w:r>
        <w:rPr>
          <w:rFonts w:ascii="仿宋" w:hAnsi="仿宋" w:eastAsia="仿宋"/>
          <w:sz w:val="28"/>
          <w:szCs w:val="28"/>
          <w:highlight w:val="none"/>
        </w:rPr>
        <w:t>PC</w:t>
      </w:r>
      <w:r>
        <w:rPr>
          <w:rFonts w:hint="eastAsia" w:ascii="仿宋" w:hAnsi="仿宋" w:eastAsia="仿宋"/>
          <w:sz w:val="28"/>
          <w:szCs w:val="28"/>
          <w:highlight w:val="none"/>
        </w:rPr>
        <w:t>上的程序文件复制到数控系统。选手</w:t>
      </w:r>
      <w:r>
        <w:rPr>
          <w:rFonts w:ascii="仿宋" w:hAnsi="仿宋" w:eastAsia="仿宋"/>
          <w:sz w:val="28"/>
          <w:szCs w:val="28"/>
          <w:highlight w:val="none"/>
        </w:rPr>
        <w:t>在任务完成后，根据表</w:t>
      </w:r>
      <w:r>
        <w:rPr>
          <w:rFonts w:hint="eastAsia" w:ascii="仿宋" w:hAnsi="仿宋" w:eastAsia="仿宋"/>
          <w:sz w:val="28"/>
          <w:szCs w:val="28"/>
          <w:highlight w:val="none"/>
        </w:rPr>
        <w:t>5-3，</w:t>
      </w:r>
      <w:r>
        <w:rPr>
          <w:rFonts w:ascii="仿宋" w:hAnsi="仿宋" w:eastAsia="仿宋"/>
          <w:sz w:val="28"/>
          <w:szCs w:val="28"/>
          <w:highlight w:val="none"/>
        </w:rPr>
        <w:t>请裁判验收任务</w:t>
      </w:r>
      <w:r>
        <w:rPr>
          <w:rFonts w:hint="eastAsia" w:ascii="仿宋" w:hAnsi="仿宋" w:eastAsia="仿宋"/>
          <w:sz w:val="28"/>
          <w:szCs w:val="28"/>
          <w:highlight w:val="none"/>
        </w:rPr>
        <w:t>完成</w:t>
      </w:r>
      <w:r>
        <w:rPr>
          <w:rFonts w:ascii="仿宋" w:hAnsi="仿宋" w:eastAsia="仿宋"/>
          <w:sz w:val="28"/>
          <w:szCs w:val="28"/>
          <w:highlight w:val="none"/>
        </w:rPr>
        <w:t>成果。</w:t>
      </w:r>
    </w:p>
    <w:p>
      <w:pPr>
        <w:spacing w:line="560" w:lineRule="exact"/>
        <w:ind w:firstLine="560" w:firstLineChars="200"/>
        <w:rPr>
          <w:rFonts w:ascii="仿宋" w:hAnsi="仿宋" w:eastAsia="仿宋"/>
          <w:sz w:val="28"/>
          <w:szCs w:val="28"/>
          <w:highlight w:val="none"/>
        </w:rPr>
      </w:pPr>
    </w:p>
    <w:p>
      <w:pPr>
        <w:pStyle w:val="7"/>
        <w:rPr>
          <w:highlight w:val="none"/>
        </w:rPr>
      </w:pPr>
      <w:bookmarkStart w:id="16" w:name="_Toc72701200"/>
      <w:bookmarkStart w:id="17" w:name="_Toc4287741"/>
      <w:r>
        <w:rPr>
          <w:rFonts w:hint="eastAsia"/>
          <w:highlight w:val="none"/>
        </w:rPr>
        <w:t>表</w:t>
      </w:r>
      <w:r>
        <w:rPr>
          <w:highlight w:val="none"/>
        </w:rPr>
        <w:t>5-3</w:t>
      </w:r>
      <w:r>
        <w:rPr>
          <w:rFonts w:hint="eastAsia"/>
          <w:highlight w:val="none"/>
        </w:rPr>
        <w:t>：</w:t>
      </w:r>
      <w:r>
        <w:rPr>
          <w:highlight w:val="none"/>
        </w:rPr>
        <w:t>PC</w:t>
      </w:r>
      <w:r>
        <w:rPr>
          <w:rFonts w:hint="eastAsia"/>
          <w:highlight w:val="none"/>
        </w:rPr>
        <w:t>与</w:t>
      </w:r>
      <w:r>
        <w:rPr>
          <w:highlight w:val="none"/>
        </w:rPr>
        <w:t>NC</w:t>
      </w:r>
      <w:r>
        <w:rPr>
          <w:rFonts w:hint="eastAsia"/>
          <w:highlight w:val="none"/>
        </w:rPr>
        <w:t>互联互通</w:t>
      </w:r>
      <w:bookmarkEnd w:id="16"/>
    </w:p>
    <w:tbl>
      <w:tblPr>
        <w:tblStyle w:val="22"/>
        <w:tblW w:w="94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1701"/>
        <w:gridCol w:w="6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c>
          <w:tcPr>
            <w:tcW w:w="1701" w:type="dxa"/>
          </w:tcPr>
          <w:p>
            <w:pPr>
              <w:widowControl/>
              <w:spacing w:line="320" w:lineRule="exact"/>
              <w:jc w:val="center"/>
              <w:rPr>
                <w:rFonts w:hAnsi="仿宋" w:eastAsia="仿宋"/>
                <w:b/>
                <w:bCs/>
                <w:highlight w:val="none"/>
              </w:rPr>
            </w:pPr>
            <w:r>
              <w:rPr>
                <w:rFonts w:hint="eastAsia" w:hAnsi="仿宋" w:eastAsia="仿宋"/>
                <w:b/>
                <w:bCs/>
                <w:highlight w:val="none"/>
              </w:rPr>
              <w:t>调整结果</w:t>
            </w:r>
          </w:p>
        </w:tc>
        <w:tc>
          <w:tcPr>
            <w:tcW w:w="652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restart"/>
            <w:vAlign w:val="center"/>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与</w:t>
            </w:r>
            <w:r>
              <w:rPr>
                <w:rFonts w:hAnsi="仿宋" w:eastAsia="仿宋"/>
                <w:highlight w:val="none"/>
              </w:rPr>
              <w:t>NC</w:t>
            </w:r>
            <w:r>
              <w:rPr>
                <w:rFonts w:hint="eastAsia" w:hAnsi="仿宋" w:eastAsia="仿宋"/>
                <w:highlight w:val="none"/>
              </w:rPr>
              <w:t>互联互通</w:t>
            </w:r>
          </w:p>
        </w:tc>
        <w:tc>
          <w:tcPr>
            <w:tcW w:w="1701" w:type="dxa"/>
            <w:vMerge w:val="restart"/>
            <w:tcBorders>
              <w:right w:val="single" w:color="auto" w:sz="4" w:space="0"/>
            </w:tcBorders>
            <w:vAlign w:val="center"/>
          </w:tcPr>
          <w:p>
            <w:pPr>
              <w:widowControl/>
              <w:spacing w:line="320" w:lineRule="exact"/>
              <w:rPr>
                <w:rFonts w:hAnsi="仿宋" w:eastAsia="仿宋"/>
                <w:highlight w:val="none"/>
              </w:rPr>
            </w:pPr>
            <w:r>
              <w:rPr>
                <w:rFonts w:hint="eastAsia" w:hAnsi="仿宋" w:eastAsia="仿宋"/>
                <w:highlight w:val="none"/>
              </w:rPr>
              <w:t>参数调整</w:t>
            </w: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侧</w:t>
            </w:r>
            <w:r>
              <w:rPr>
                <w:rFonts w:hAnsi="仿宋" w:eastAsia="仿宋"/>
                <w:highlight w:val="none"/>
              </w:rPr>
              <w:t>IP</w:t>
            </w:r>
            <w:r>
              <w:rPr>
                <w:rFonts w:hint="eastAsia" w:hAnsi="仿宋" w:eastAsia="仿宋"/>
                <w:highlight w:val="none"/>
              </w:rPr>
              <w:t>地址设置正确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w:t>
            </w:r>
            <w:r>
              <w:rPr>
                <w:rFonts w:hAnsi="仿宋" w:eastAsia="仿宋"/>
                <w:highlight w:val="none"/>
              </w:rPr>
              <w:t>IP</w:t>
            </w:r>
            <w:r>
              <w:rPr>
                <w:rFonts w:hint="eastAsia" w:hAnsi="仿宋" w:eastAsia="仿宋"/>
                <w:highlight w:val="none"/>
              </w:rPr>
              <w:t>地址设定正确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int="eastAsia" w:hAnsi="仿宋" w:eastAsia="仿宋"/>
                <w:highlight w:val="none"/>
              </w:rPr>
              <w:t>数据线连接成功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righ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侧调用程序成功</w:t>
            </w:r>
          </w:p>
        </w:tc>
      </w:tr>
    </w:tbl>
    <w:p>
      <w:pPr>
        <w:spacing w:before="120" w:beforeLines="50"/>
        <w:jc w:val="center"/>
        <w:textAlignment w:val="baseline"/>
        <w:rPr>
          <w:rFonts w:ascii="仿宋" w:hAnsi="仿宋" w:eastAsia="仿宋"/>
          <w:b/>
          <w:highlight w:val="none"/>
        </w:rPr>
      </w:pPr>
    </w:p>
    <w:p>
      <w:pPr>
        <w:spacing w:line="560" w:lineRule="exact"/>
        <w:ind w:firstLine="562" w:firstLineChars="200"/>
        <w:rPr>
          <w:rFonts w:ascii="仿宋" w:hAnsi="仿宋" w:eastAsia="仿宋"/>
          <w:b/>
          <w:bCs/>
          <w:sz w:val="28"/>
          <w:szCs w:val="28"/>
          <w:highlight w:val="none"/>
        </w:rPr>
      </w:pPr>
      <w:r>
        <w:rPr>
          <w:rFonts w:ascii="仿宋" w:hAnsi="仿宋" w:eastAsia="仿宋"/>
          <w:b/>
          <w:bCs/>
          <w:sz w:val="28"/>
          <w:szCs w:val="28"/>
          <w:highlight w:val="none"/>
        </w:rPr>
        <w:t>5</w:t>
      </w:r>
      <w:r>
        <w:rPr>
          <w:rFonts w:hint="eastAsia" w:ascii="仿宋" w:hAnsi="仿宋" w:eastAsia="仿宋"/>
          <w:b/>
          <w:bCs/>
          <w:sz w:val="28"/>
          <w:szCs w:val="28"/>
          <w:highlight w:val="none"/>
        </w:rPr>
        <w:t>-4.完成指定功能开发（</w:t>
      </w:r>
      <w:r>
        <w:rPr>
          <w:rFonts w:ascii="仿宋" w:hAnsi="仿宋" w:eastAsia="仿宋"/>
          <w:b/>
          <w:bCs/>
          <w:sz w:val="28"/>
          <w:szCs w:val="28"/>
          <w:highlight w:val="none"/>
        </w:rPr>
        <w:t>6</w:t>
      </w:r>
      <w:r>
        <w:rPr>
          <w:rFonts w:hint="eastAsia" w:ascii="仿宋" w:hAnsi="仿宋" w:eastAsia="仿宋"/>
          <w:b/>
          <w:bCs/>
          <w:sz w:val="28"/>
          <w:szCs w:val="28"/>
          <w:highlight w:val="none"/>
        </w:rPr>
        <w:t>分）</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利用</w:t>
      </w:r>
      <w:r>
        <w:rPr>
          <w:rFonts w:hAnsi="仿宋" w:eastAsia="仿宋"/>
          <w:sz w:val="28"/>
          <w:szCs w:val="28"/>
          <w:highlight w:val="none"/>
        </w:rPr>
        <w:t>富余的</w:t>
      </w:r>
      <w:r>
        <w:rPr>
          <w:rFonts w:hint="eastAsia" w:hAnsi="仿宋" w:eastAsia="仿宋"/>
          <w:sz w:val="28"/>
          <w:szCs w:val="28"/>
          <w:highlight w:val="none"/>
        </w:rPr>
        <w:t>M指令</w:t>
      </w:r>
      <w:r>
        <w:rPr>
          <w:rFonts w:hAnsi="仿宋" w:eastAsia="仿宋"/>
          <w:sz w:val="28"/>
          <w:szCs w:val="28"/>
          <w:highlight w:val="none"/>
        </w:rPr>
        <w:t>，开发</w:t>
      </w:r>
      <w:r>
        <w:rPr>
          <w:rFonts w:hint="eastAsia" w:eastAsia="仿宋"/>
          <w:sz w:val="28"/>
          <w:szCs w:val="28"/>
          <w:highlight w:val="none"/>
        </w:rPr>
        <w:t>PL</w:t>
      </w:r>
      <w:r>
        <w:rPr>
          <w:rFonts w:eastAsia="仿宋"/>
          <w:sz w:val="28"/>
          <w:szCs w:val="28"/>
          <w:highlight w:val="none"/>
        </w:rPr>
        <w:t>C</w:t>
      </w:r>
      <w:r>
        <w:rPr>
          <w:rFonts w:hint="eastAsia" w:hAnsi="仿宋" w:eastAsia="仿宋"/>
          <w:sz w:val="28"/>
          <w:szCs w:val="28"/>
          <w:highlight w:val="none"/>
        </w:rPr>
        <w:t>程序，以及参数设置，实现：</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（1）通过</w:t>
      </w:r>
      <w:r>
        <w:rPr>
          <w:rFonts w:hint="eastAsia" w:eastAsia="仿宋"/>
          <w:sz w:val="28"/>
          <w:szCs w:val="28"/>
          <w:highlight w:val="none"/>
        </w:rPr>
        <w:t>M</w:t>
      </w:r>
      <w:r>
        <w:rPr>
          <w:rFonts w:eastAsia="仿宋"/>
          <w:sz w:val="28"/>
          <w:szCs w:val="28"/>
          <w:highlight w:val="none"/>
        </w:rPr>
        <w:t>DI</w:t>
      </w:r>
      <w:r>
        <w:rPr>
          <w:rFonts w:hint="eastAsia" w:hAnsi="仿宋" w:eastAsia="仿宋"/>
          <w:sz w:val="28"/>
          <w:szCs w:val="28"/>
          <w:highlight w:val="none"/>
        </w:rPr>
        <w:t>键盘输入</w:t>
      </w:r>
      <w:r>
        <w:rPr>
          <w:rFonts w:hint="eastAsia" w:eastAsia="仿宋"/>
          <w:sz w:val="28"/>
          <w:szCs w:val="28"/>
          <w:highlight w:val="none"/>
        </w:rPr>
        <w:t>S</w:t>
      </w:r>
      <w:r>
        <w:rPr>
          <w:rFonts w:hint="eastAsia" w:hAnsi="仿宋" w:eastAsia="仿宋"/>
          <w:sz w:val="28"/>
          <w:szCs w:val="28"/>
          <w:highlight w:val="none"/>
        </w:rPr>
        <w:t>指令、</w:t>
      </w:r>
      <w:r>
        <w:rPr>
          <w:rFonts w:hint="eastAsia" w:eastAsia="仿宋"/>
          <w:sz w:val="28"/>
          <w:szCs w:val="28"/>
          <w:highlight w:val="none"/>
        </w:rPr>
        <w:t>M</w:t>
      </w:r>
      <w:r>
        <w:rPr>
          <w:rFonts w:hint="eastAsia" w:hAnsi="仿宋" w:eastAsia="仿宋"/>
          <w:sz w:val="28"/>
          <w:szCs w:val="28"/>
          <w:highlight w:val="none"/>
        </w:rPr>
        <w:t>指令控制主轴正</w:t>
      </w:r>
      <w:r>
        <w:rPr>
          <w:rFonts w:hint="eastAsia" w:eastAsia="仿宋"/>
          <w:sz w:val="28"/>
          <w:szCs w:val="28"/>
          <w:highlight w:val="none"/>
        </w:rPr>
        <w:t>/</w:t>
      </w:r>
      <w:r>
        <w:rPr>
          <w:rFonts w:hint="eastAsia" w:hAnsi="仿宋" w:eastAsia="仿宋"/>
          <w:sz w:val="28"/>
          <w:szCs w:val="28"/>
          <w:highlight w:val="none"/>
        </w:rPr>
        <w:t>反转。</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（2）通过机床操作面板备用键（参照表5-</w:t>
      </w:r>
      <w:r>
        <w:rPr>
          <w:rFonts w:hAnsi="仿宋" w:eastAsia="仿宋"/>
          <w:sz w:val="28"/>
          <w:szCs w:val="28"/>
          <w:highlight w:val="none"/>
        </w:rPr>
        <w:t>4</w:t>
      </w:r>
      <w:r>
        <w:rPr>
          <w:rFonts w:hint="eastAsia" w:hAnsi="仿宋" w:eastAsia="仿宋"/>
          <w:sz w:val="28"/>
          <w:szCs w:val="28"/>
          <w:highlight w:val="none"/>
        </w:rPr>
        <w:t>）作为</w:t>
      </w:r>
      <w:r>
        <w:rPr>
          <w:rFonts w:hint="eastAsia" w:eastAsia="仿宋"/>
          <w:sz w:val="28"/>
          <w:szCs w:val="28"/>
          <w:highlight w:val="none"/>
        </w:rPr>
        <w:t>“</w:t>
      </w:r>
      <w:r>
        <w:rPr>
          <w:rFonts w:hint="eastAsia" w:hAnsi="仿宋" w:eastAsia="仿宋"/>
          <w:sz w:val="28"/>
          <w:szCs w:val="28"/>
          <w:highlight w:val="none"/>
        </w:rPr>
        <w:t>主轴正转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主轴反转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增速按钮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减速按钮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主轴停止</w:t>
      </w:r>
      <w:r>
        <w:rPr>
          <w:rFonts w:hint="eastAsia" w:eastAsia="仿宋"/>
          <w:sz w:val="28"/>
          <w:szCs w:val="28"/>
          <w:highlight w:val="none"/>
        </w:rPr>
        <w:t>”</w:t>
      </w:r>
      <w:r>
        <w:rPr>
          <w:rFonts w:hint="eastAsia" w:hAnsi="仿宋" w:eastAsia="仿宋"/>
          <w:sz w:val="28"/>
          <w:szCs w:val="28"/>
          <w:highlight w:val="none"/>
        </w:rPr>
        <w:t>，按下哪个键后，其对应的按钮</w:t>
      </w:r>
      <w:r>
        <w:rPr>
          <w:rFonts w:hint="eastAsia" w:eastAsia="仿宋"/>
          <w:sz w:val="28"/>
          <w:szCs w:val="28"/>
          <w:highlight w:val="none"/>
        </w:rPr>
        <w:t>L</w:t>
      </w:r>
      <w:r>
        <w:rPr>
          <w:rFonts w:eastAsia="仿宋"/>
          <w:sz w:val="28"/>
          <w:szCs w:val="28"/>
          <w:highlight w:val="none"/>
        </w:rPr>
        <w:t>ED</w:t>
      </w:r>
      <w:r>
        <w:rPr>
          <w:rFonts w:hint="eastAsia" w:hAnsi="仿宋" w:eastAsia="仿宋"/>
          <w:sz w:val="28"/>
          <w:szCs w:val="28"/>
          <w:highlight w:val="none"/>
        </w:rPr>
        <w:t>点亮，通过增速</w:t>
      </w:r>
      <w:r>
        <w:rPr>
          <w:rFonts w:hint="eastAsia" w:eastAsia="仿宋"/>
          <w:sz w:val="28"/>
          <w:szCs w:val="28"/>
          <w:highlight w:val="none"/>
        </w:rPr>
        <w:t>/</w:t>
      </w:r>
      <w:r>
        <w:rPr>
          <w:rFonts w:hint="eastAsia" w:hAnsi="仿宋" w:eastAsia="仿宋"/>
          <w:sz w:val="28"/>
          <w:szCs w:val="28"/>
          <w:highlight w:val="none"/>
        </w:rPr>
        <w:t>减速按钮每按一次增</w:t>
      </w:r>
      <w:r>
        <w:rPr>
          <w:rFonts w:hint="eastAsia" w:eastAsia="仿宋"/>
          <w:sz w:val="28"/>
          <w:szCs w:val="28"/>
          <w:highlight w:val="none"/>
        </w:rPr>
        <w:t>/</w:t>
      </w:r>
      <w:r>
        <w:rPr>
          <w:rFonts w:hint="eastAsia" w:hAnsi="仿宋" w:eastAsia="仿宋"/>
          <w:sz w:val="28"/>
          <w:szCs w:val="28"/>
          <w:highlight w:val="none"/>
        </w:rPr>
        <w:t>减速</w:t>
      </w:r>
      <w:r>
        <w:rPr>
          <w:rFonts w:hint="eastAsia" w:eastAsia="仿宋"/>
          <w:sz w:val="28"/>
          <w:szCs w:val="28"/>
          <w:highlight w:val="none"/>
        </w:rPr>
        <w:t>10%</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w:t>
      </w:r>
      <w:r>
        <w:rPr>
          <w:rFonts w:eastAsia="仿宋"/>
          <w:sz w:val="28"/>
          <w:szCs w:val="28"/>
          <w:highlight w:val="none"/>
        </w:rPr>
        <w:t>3</w:t>
      </w:r>
      <w:r>
        <w:rPr>
          <w:rFonts w:hint="eastAsia" w:hAnsi="仿宋" w:eastAsia="仿宋"/>
          <w:sz w:val="28"/>
          <w:szCs w:val="28"/>
          <w:highlight w:val="none"/>
        </w:rPr>
        <w:t>）模拟主轴指令推荐见表5-</w:t>
      </w:r>
      <w:r>
        <w:rPr>
          <w:rFonts w:hAnsi="仿宋" w:eastAsia="仿宋"/>
          <w:sz w:val="28"/>
          <w:szCs w:val="28"/>
          <w:highlight w:val="none"/>
        </w:rPr>
        <w:t>5</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4</w:t>
      </w:r>
      <w:r>
        <w:rPr>
          <w:rFonts w:hint="eastAsia" w:ascii="仿宋" w:hAnsi="仿宋" w:eastAsia="仿宋"/>
          <w:sz w:val="28"/>
          <w:szCs w:val="28"/>
          <w:highlight w:val="none"/>
        </w:rPr>
        <w:t>）选手根据表5-</w:t>
      </w:r>
      <w:r>
        <w:rPr>
          <w:rFonts w:ascii="仿宋" w:hAnsi="仿宋" w:eastAsia="仿宋"/>
          <w:sz w:val="28"/>
          <w:szCs w:val="28"/>
          <w:highlight w:val="none"/>
        </w:rPr>
        <w:t>6</w:t>
      </w:r>
      <w:r>
        <w:rPr>
          <w:rFonts w:hint="eastAsia" w:ascii="仿宋" w:hAnsi="仿宋" w:eastAsia="仿宋"/>
          <w:sz w:val="28"/>
          <w:szCs w:val="28"/>
          <w:highlight w:val="none"/>
        </w:rPr>
        <w:t>：完成指定功能开发（实现模拟主轴调速控制功能）后，请</w:t>
      </w:r>
      <w:r>
        <w:rPr>
          <w:rFonts w:ascii="仿宋" w:hAnsi="仿宋" w:eastAsia="仿宋"/>
          <w:sz w:val="28"/>
          <w:szCs w:val="28"/>
          <w:highlight w:val="none"/>
        </w:rPr>
        <w:t>裁判验收任务完成成果。</w:t>
      </w:r>
    </w:p>
    <w:p>
      <w:pPr>
        <w:spacing w:line="560" w:lineRule="exact"/>
        <w:jc w:val="center"/>
        <w:rPr>
          <w:rFonts w:hAnsi="仿宋" w:eastAsia="仿宋"/>
          <w:sz w:val="24"/>
          <w:highlight w:val="none"/>
        </w:rPr>
      </w:pPr>
    </w:p>
    <w:p>
      <w:pPr>
        <w:pStyle w:val="7"/>
        <w:rPr>
          <w:highlight w:val="none"/>
        </w:rPr>
      </w:pPr>
      <w:r>
        <w:rPr>
          <w:rFonts w:hint="eastAsia"/>
          <w:highlight w:val="none"/>
        </w:rPr>
        <w:t>表5</w:t>
      </w:r>
      <w:r>
        <w:rPr>
          <w:highlight w:val="none"/>
        </w:rPr>
        <w:t xml:space="preserve">-4  </w:t>
      </w:r>
      <w:r>
        <w:rPr>
          <w:rFonts w:hint="eastAsia"/>
          <w:highlight w:val="none"/>
        </w:rPr>
        <w:t>备用键对应的输入和输出地址</w:t>
      </w:r>
    </w:p>
    <w:tbl>
      <w:tblPr>
        <w:tblStyle w:val="22"/>
        <w:tblpPr w:leftFromText="180" w:rightFromText="180" w:vertAnchor="text" w:horzAnchor="margin" w:tblpXSpec="center" w:tblpY="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3544"/>
        <w:gridCol w:w="1843"/>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新定义内容</w:t>
            </w:r>
          </w:p>
        </w:tc>
        <w:tc>
          <w:tcPr>
            <w:tcW w:w="3544"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在操作面板上定义</w:t>
            </w:r>
          </w:p>
        </w:tc>
        <w:tc>
          <w:tcPr>
            <w:tcW w:w="1843"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输入地址</w:t>
            </w:r>
          </w:p>
        </w:tc>
        <w:tc>
          <w:tcPr>
            <w:tcW w:w="1876"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主轴正转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主轴反转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增速按钮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减速按钮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主轴停止</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bl>
    <w:p>
      <w:pPr>
        <w:rPr>
          <w:highlight w:val="none"/>
        </w:rPr>
      </w:pPr>
    </w:p>
    <w:p>
      <w:pPr>
        <w:pStyle w:val="7"/>
        <w:rPr>
          <w:highlight w:val="none"/>
        </w:rPr>
      </w:pPr>
      <w:r>
        <w:rPr>
          <w:rFonts w:hint="eastAsia"/>
          <w:highlight w:val="none"/>
        </w:rPr>
        <w:t>表5-</w:t>
      </w:r>
      <w:r>
        <w:rPr>
          <w:highlight w:val="none"/>
        </w:rPr>
        <w:t xml:space="preserve">5  </w:t>
      </w:r>
      <w:r>
        <w:rPr>
          <w:rFonts w:hint="eastAsia"/>
          <w:highlight w:val="none"/>
        </w:rPr>
        <w:t>模拟主轴指令推荐</w:t>
      </w:r>
    </w:p>
    <w:tbl>
      <w:tblPr>
        <w:tblStyle w:val="22"/>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81"/>
        <w:gridCol w:w="3402"/>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jc w:val="center"/>
              <w:rPr>
                <w:rFonts w:eastAsia="仿宋"/>
                <w:b/>
                <w:sz w:val="24"/>
                <w:highlight w:val="none"/>
              </w:rPr>
            </w:pPr>
            <w:r>
              <w:rPr>
                <w:rFonts w:hint="eastAsia" w:hAnsi="仿宋" w:eastAsia="仿宋"/>
                <w:b/>
                <w:sz w:val="24"/>
                <w:highlight w:val="none"/>
              </w:rPr>
              <w:t>分类</w:t>
            </w:r>
          </w:p>
        </w:tc>
        <w:tc>
          <w:tcPr>
            <w:tcW w:w="3402" w:type="dxa"/>
            <w:vAlign w:val="center"/>
          </w:tcPr>
          <w:p>
            <w:pPr>
              <w:spacing w:before="120" w:beforeLines="50"/>
              <w:jc w:val="center"/>
              <w:rPr>
                <w:rFonts w:eastAsia="仿宋"/>
                <w:b/>
                <w:sz w:val="24"/>
                <w:highlight w:val="none"/>
              </w:rPr>
            </w:pPr>
            <w:r>
              <w:rPr>
                <w:rFonts w:hint="eastAsia" w:hAnsi="仿宋" w:eastAsia="仿宋"/>
                <w:b/>
                <w:sz w:val="24"/>
                <w:highlight w:val="none"/>
              </w:rPr>
              <w:t>正转/反转/主轴停</w:t>
            </w:r>
          </w:p>
        </w:tc>
        <w:tc>
          <w:tcPr>
            <w:tcW w:w="3544" w:type="dxa"/>
            <w:vAlign w:val="center"/>
          </w:tcPr>
          <w:p>
            <w:pPr>
              <w:spacing w:before="120" w:beforeLines="50"/>
              <w:jc w:val="center"/>
              <w:rPr>
                <w:rFonts w:eastAsia="仿宋"/>
                <w:b/>
                <w:sz w:val="24"/>
                <w:highlight w:val="none"/>
              </w:rPr>
            </w:pPr>
            <w:r>
              <w:rPr>
                <w:rFonts w:hint="eastAsia" w:hAnsi="仿宋" w:eastAsia="仿宋"/>
                <w:b/>
                <w:sz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主轴指令</w:t>
            </w:r>
          </w:p>
        </w:tc>
        <w:tc>
          <w:tcPr>
            <w:tcW w:w="3402" w:type="dxa"/>
            <w:vAlign w:val="center"/>
          </w:tcPr>
          <w:p>
            <w:pPr>
              <w:spacing w:before="120" w:beforeLines="50"/>
              <w:rPr>
                <w:rFonts w:eastAsia="仿宋"/>
                <w:sz w:val="24"/>
                <w:highlight w:val="none"/>
              </w:rPr>
            </w:pPr>
            <w:r>
              <w:rPr>
                <w:rFonts w:hint="eastAsia" w:eastAsia="仿宋"/>
                <w:color w:val="0D0D0D" w:themeColor="text1" w:themeTint="F2"/>
                <w:sz w:val="24"/>
                <w:highlight w:val="none"/>
                <w14:textFill>
                  <w14:solidFill>
                    <w14:schemeClr w14:val="tx1">
                      <w14:lumMod w14:val="95000"/>
                      <w14:lumOff w14:val="5000"/>
                    </w14:schemeClr>
                  </w14:solidFill>
                </w14:textFill>
              </w:rPr>
              <w:t>MXX/MXX/MXX</w:t>
            </w:r>
          </w:p>
        </w:tc>
        <w:tc>
          <w:tcPr>
            <w:tcW w:w="3544" w:type="dxa"/>
            <w:vAlign w:val="center"/>
          </w:tcPr>
          <w:p>
            <w:pPr>
              <w:spacing w:before="120" w:beforeLines="50"/>
              <w:rPr>
                <w:rFonts w:eastAsia="仿宋"/>
                <w:sz w:val="24"/>
                <w:highlight w:val="none"/>
              </w:rPr>
            </w:pPr>
            <w:r>
              <w:rPr>
                <w:rFonts w:hint="eastAsia" w:hAnsi="仿宋" w:eastAsia="仿宋"/>
                <w:color w:val="0D0D0D" w:themeColor="text1" w:themeTint="F2"/>
                <w:sz w:val="24"/>
                <w:highlight w:val="none"/>
                <w14:textFill>
                  <w14:solidFill>
                    <w14:schemeClr w14:val="tx1">
                      <w14:lumMod w14:val="95000"/>
                      <w14:lumOff w14:val="5000"/>
                    </w14:schemeClr>
                  </w14:solidFill>
                </w14:textFill>
              </w:rPr>
              <w:t>也可自行定义未用</w:t>
            </w:r>
            <w:r>
              <w:rPr>
                <w:rFonts w:hint="eastAsia" w:eastAsia="仿宋"/>
                <w:color w:val="0D0D0D" w:themeColor="text1" w:themeTint="F2"/>
                <w:sz w:val="24"/>
                <w:highlight w:val="none"/>
                <w14:textFill>
                  <w14:solidFill>
                    <w14:schemeClr w14:val="tx1">
                      <w14:lumMod w14:val="95000"/>
                      <w14:lumOff w14:val="5000"/>
                    </w14:schemeClr>
                  </w14:solidFill>
                </w14:textFill>
              </w:rPr>
              <w:t>M</w:t>
            </w:r>
            <w:r>
              <w:rPr>
                <w:rFonts w:hint="eastAsia" w:hAnsi="仿宋" w:eastAsia="仿宋"/>
                <w:color w:val="0D0D0D" w:themeColor="text1" w:themeTint="F2"/>
                <w:sz w:val="24"/>
                <w:highlight w:val="none"/>
                <w14:textFill>
                  <w14:solidFill>
                    <w14:schemeClr w14:val="tx1">
                      <w14:lumMod w14:val="95000"/>
                      <w14:lumOff w14:val="5000"/>
                    </w14:schemeClr>
                  </w14:solidFill>
                </w14:textFill>
              </w:rPr>
              <w:t>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主轴速度指令</w:t>
            </w:r>
          </w:p>
        </w:tc>
        <w:tc>
          <w:tcPr>
            <w:tcW w:w="3402" w:type="dxa"/>
            <w:vAlign w:val="center"/>
          </w:tcPr>
          <w:p>
            <w:pPr>
              <w:spacing w:before="120" w:beforeLines="50"/>
              <w:rPr>
                <w:rFonts w:eastAsia="仿宋"/>
                <w:sz w:val="24"/>
                <w:highlight w:val="none"/>
              </w:rPr>
            </w:pPr>
            <w:r>
              <w:rPr>
                <w:rFonts w:eastAsia="仿宋"/>
                <w:color w:val="0D0D0D" w:themeColor="text1" w:themeTint="F2"/>
                <w:sz w:val="24"/>
                <w:highlight w:val="none"/>
                <w14:textFill>
                  <w14:solidFill>
                    <w14:schemeClr w14:val="tx1">
                      <w14:lumMod w14:val="95000"/>
                      <w14:lumOff w14:val="5000"/>
                    </w14:schemeClr>
                  </w14:solidFill>
                </w14:textFill>
              </w:rPr>
              <w:t>S</w:t>
            </w: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3544" w:type="dxa"/>
            <w:vAlign w:val="center"/>
          </w:tcPr>
          <w:p>
            <w:pPr>
              <w:spacing w:before="120" w:beforeLines="50"/>
              <w:rPr>
                <w:rFonts w:eastAsia="仿宋"/>
                <w:sz w:val="24"/>
                <w:highlight w:val="none"/>
              </w:rPr>
            </w:pPr>
          </w:p>
        </w:tc>
      </w:tr>
    </w:tbl>
    <w:p>
      <w:pPr>
        <w:pStyle w:val="41"/>
        <w:spacing w:line="560" w:lineRule="exact"/>
        <w:ind w:firstLine="560"/>
        <w:rPr>
          <w:rFonts w:ascii="仿宋" w:hAnsi="仿宋" w:eastAsia="仿宋"/>
          <w:sz w:val="28"/>
          <w:szCs w:val="28"/>
          <w:highlight w:val="none"/>
        </w:rPr>
      </w:pPr>
    </w:p>
    <w:p>
      <w:pPr>
        <w:pStyle w:val="7"/>
        <w:rPr>
          <w:highlight w:val="none"/>
        </w:rPr>
      </w:pPr>
      <w:bookmarkStart w:id="18" w:name="_Toc72701201"/>
      <w:r>
        <w:rPr>
          <w:rFonts w:hint="eastAsia"/>
          <w:highlight w:val="none"/>
        </w:rPr>
        <w:t>表</w:t>
      </w:r>
      <w:r>
        <w:rPr>
          <w:highlight w:val="none"/>
        </w:rPr>
        <w:t xml:space="preserve">5-6  </w:t>
      </w:r>
      <w:r>
        <w:rPr>
          <w:rFonts w:hint="eastAsia"/>
          <w:highlight w:val="none"/>
        </w:rPr>
        <w:t>完成指定功能开发（实现模拟主轴调速控制功能）</w:t>
      </w:r>
      <w:bookmarkEnd w:id="18"/>
    </w:p>
    <w:tbl>
      <w:tblPr>
        <w:tblStyle w:val="22"/>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5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center"/>
        </w:trPr>
        <w:tc>
          <w:tcPr>
            <w:tcW w:w="1242"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序号</w:t>
            </w:r>
          </w:p>
        </w:tc>
        <w:tc>
          <w:tcPr>
            <w:tcW w:w="1985"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项目</w:t>
            </w:r>
          </w:p>
        </w:tc>
        <w:tc>
          <w:tcPr>
            <w:tcW w:w="5982" w:type="dxa"/>
            <w:vAlign w:val="center"/>
          </w:tcPr>
          <w:p>
            <w:pPr>
              <w:widowControl/>
              <w:spacing w:line="320" w:lineRule="exact"/>
              <w:jc w:val="center"/>
              <w:rPr>
                <w:rFonts w:ascii="仿宋" w:hAnsi="仿宋" w:eastAsia="仿宋"/>
                <w:highlight w:val="none"/>
              </w:rPr>
            </w:pPr>
            <w:r>
              <w:rPr>
                <w:rFonts w:hint="eastAsia" w:ascii="仿宋" w:hAnsi="仿宋" w:eastAsia="仿宋" w:cs="宋体"/>
                <w:b/>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1</w:t>
            </w:r>
          </w:p>
        </w:tc>
        <w:tc>
          <w:tcPr>
            <w:tcW w:w="1985" w:type="dxa"/>
            <w:vMerge w:val="restart"/>
            <w:vAlign w:val="center"/>
          </w:tcPr>
          <w:p>
            <w:pPr>
              <w:spacing w:line="320" w:lineRule="exact"/>
              <w:rPr>
                <w:rFonts w:ascii="仿宋" w:hAnsi="仿宋" w:eastAsia="仿宋"/>
                <w:highlight w:val="none"/>
              </w:rPr>
            </w:pPr>
            <w:r>
              <w:rPr>
                <w:rFonts w:ascii="仿宋" w:hAnsi="仿宋" w:eastAsia="仿宋"/>
                <w:highlight w:val="none"/>
              </w:rPr>
              <w:t>PLC</w:t>
            </w:r>
            <w:r>
              <w:rPr>
                <w:rFonts w:hint="eastAsia" w:ascii="仿宋" w:hAnsi="仿宋" w:eastAsia="仿宋"/>
                <w:highlight w:val="none"/>
              </w:rPr>
              <w:t>编程</w:t>
            </w:r>
          </w:p>
        </w:tc>
        <w:tc>
          <w:tcPr>
            <w:tcW w:w="5982" w:type="dxa"/>
            <w:vAlign w:val="center"/>
          </w:tcPr>
          <w:p>
            <w:pPr>
              <w:widowControl/>
              <w:spacing w:line="320" w:lineRule="exact"/>
              <w:rPr>
                <w:rFonts w:ascii="仿宋" w:hAnsi="仿宋" w:eastAsia="仿宋"/>
                <w:highlight w:val="none"/>
              </w:rPr>
            </w:pPr>
            <w:r>
              <w:rPr>
                <w:rFonts w:eastAsia="仿宋"/>
                <w:highlight w:val="none"/>
              </w:rPr>
              <w:t>MDI</w:t>
            </w:r>
            <w:r>
              <w:rPr>
                <w:rFonts w:hint="eastAsia" w:hAnsi="仿宋" w:eastAsia="仿宋"/>
                <w:highlight w:val="none"/>
              </w:rPr>
              <w:t>方式下执行主轴控制</w:t>
            </w:r>
            <w:r>
              <w:rPr>
                <w:rFonts w:eastAsia="仿宋"/>
                <w:highlight w:val="none"/>
              </w:rPr>
              <w:t>M/S</w:t>
            </w:r>
            <w:r>
              <w:rPr>
                <w:rFonts w:hint="eastAsia" w:hAnsi="仿宋" w:eastAsia="仿宋"/>
                <w:highlight w:val="none"/>
              </w:rPr>
              <w:t>代码，主轴旋转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2</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主轴正转按钮</w:t>
            </w:r>
            <w:r>
              <w:rPr>
                <w:rFonts w:eastAsia="仿宋"/>
                <w:highlight w:val="none"/>
              </w:rPr>
              <w:t>/</w:t>
            </w:r>
            <w:r>
              <w:rPr>
                <w:rFonts w:hint="eastAsia" w:hAnsi="仿宋" w:eastAsia="仿宋"/>
                <w:highlight w:val="none"/>
              </w:rPr>
              <w:t>主轴反转按钮</w:t>
            </w:r>
            <w:r>
              <w:rPr>
                <w:rFonts w:eastAsia="仿宋"/>
                <w:highlight w:val="none"/>
              </w:rPr>
              <w:t>/LED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3</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增速按钮</w:t>
            </w:r>
            <w:r>
              <w:rPr>
                <w:rFonts w:eastAsia="仿宋"/>
                <w:highlight w:val="none"/>
              </w:rPr>
              <w:t>/</w:t>
            </w:r>
            <w:r>
              <w:rPr>
                <w:rFonts w:hint="eastAsia" w:hAnsi="仿宋" w:eastAsia="仿宋"/>
                <w:highlight w:val="none"/>
              </w:rPr>
              <w:t>减速按钮</w:t>
            </w:r>
            <w:r>
              <w:rPr>
                <w:rFonts w:eastAsia="仿宋"/>
                <w:highlight w:val="none"/>
              </w:rPr>
              <w:t>/ 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4</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主轴停止按钮</w:t>
            </w:r>
            <w:r>
              <w:rPr>
                <w:rFonts w:eastAsia="仿宋"/>
                <w:highlight w:val="none"/>
              </w:rPr>
              <w:t>/ LED</w:t>
            </w:r>
            <w:r>
              <w:rPr>
                <w:rFonts w:hint="eastAsia" w:hAnsi="仿宋" w:eastAsia="仿宋"/>
                <w:highlight w:val="none"/>
              </w:rPr>
              <w:t>有效</w:t>
            </w:r>
          </w:p>
        </w:tc>
      </w:tr>
    </w:tbl>
    <w:p>
      <w:pPr>
        <w:pStyle w:val="41"/>
        <w:spacing w:line="560" w:lineRule="exact"/>
        <w:ind w:firstLine="560"/>
        <w:rPr>
          <w:rFonts w:ascii="仿宋" w:hAnsi="仿宋" w:eastAsia="仿宋"/>
          <w:sz w:val="28"/>
          <w:szCs w:val="28"/>
          <w:highlight w:val="none"/>
        </w:rPr>
      </w:pPr>
    </w:p>
    <w:p>
      <w:pPr>
        <w:pStyle w:val="5"/>
        <w:ind w:left="0" w:leftChars="0"/>
        <w:rPr>
          <w:highlight w:val="none"/>
        </w:rPr>
      </w:pPr>
      <w:r>
        <w:rPr>
          <w:rFonts w:hint="eastAsia"/>
          <w:highlight w:val="none"/>
        </w:rPr>
        <w:t>任务六：机</w:t>
      </w:r>
      <w:r>
        <w:rPr>
          <w:highlight w:val="none"/>
        </w:rPr>
        <w:t>器人上下料</w:t>
      </w:r>
      <w:r>
        <w:rPr>
          <w:rFonts w:hint="eastAsia"/>
          <w:highlight w:val="none"/>
        </w:rPr>
        <w:t>功能开发（</w:t>
      </w:r>
      <w:r>
        <w:rPr>
          <w:highlight w:val="none"/>
        </w:rPr>
        <w:t>10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w:t>
      </w:r>
      <w:r>
        <w:rPr>
          <w:rFonts w:ascii="仿宋" w:hAnsi="仿宋" w:eastAsia="仿宋" w:cs="仿宋_GB2312"/>
          <w:sz w:val="28"/>
          <w:szCs w:val="28"/>
          <w:highlight w:val="none"/>
        </w:rPr>
        <w:t>项提供的智能加工仿真软件、机器人</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控制系统、数控机床</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其富余的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等，</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人应用功能仿真；</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人应用功能开发；</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程序</w:t>
      </w:r>
      <w:r>
        <w:rPr>
          <w:rFonts w:ascii="仿宋" w:hAnsi="仿宋" w:eastAsia="仿宋" w:cs="仿宋_GB2312"/>
          <w:sz w:val="28"/>
          <w:szCs w:val="28"/>
          <w:highlight w:val="none"/>
        </w:rPr>
        <w:t>优</w:t>
      </w:r>
      <w:r>
        <w:rPr>
          <w:rFonts w:hint="eastAsia" w:ascii="仿宋" w:hAnsi="仿宋" w:eastAsia="仿宋" w:cs="仿宋_GB2312"/>
          <w:sz w:val="28"/>
          <w:szCs w:val="28"/>
          <w:highlight w:val="none"/>
        </w:rPr>
        <w:t>化；</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5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⑤</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6-1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器人应用功能仿真。</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使用</w:t>
      </w:r>
      <w:r>
        <w:rPr>
          <w:rFonts w:hint="eastAsia" w:ascii="仿宋" w:hAnsi="仿宋" w:eastAsia="仿宋" w:cs="仿宋_GB2312"/>
          <w:sz w:val="28"/>
          <w:szCs w:val="28"/>
          <w:highlight w:val="none"/>
        </w:rPr>
        <w:t>赛场</w:t>
      </w:r>
      <w:r>
        <w:rPr>
          <w:rFonts w:ascii="仿宋" w:hAnsi="仿宋" w:eastAsia="仿宋" w:cs="仿宋_GB2312"/>
          <w:sz w:val="28"/>
          <w:szCs w:val="28"/>
          <w:highlight w:val="none"/>
        </w:rPr>
        <w:t>提供的</w:t>
      </w:r>
      <w:r>
        <w:rPr>
          <w:rFonts w:hint="eastAsia" w:ascii="仿宋" w:hAnsi="仿宋" w:eastAsia="仿宋" w:cs="仿宋_GB2312"/>
          <w:sz w:val="28"/>
          <w:szCs w:val="28"/>
          <w:highlight w:val="none"/>
        </w:rPr>
        <w:t>仿真软件，根据虚拟制造仿真</w:t>
      </w:r>
      <w:r>
        <w:rPr>
          <w:rFonts w:ascii="仿宋" w:hAnsi="仿宋" w:eastAsia="仿宋" w:cs="仿宋_GB2312"/>
          <w:sz w:val="28"/>
          <w:szCs w:val="28"/>
          <w:highlight w:val="none"/>
        </w:rPr>
        <w:t>流程图</w:t>
      </w:r>
      <w:r>
        <w:rPr>
          <w:rFonts w:hint="eastAsia" w:ascii="仿宋" w:hAnsi="仿宋" w:eastAsia="仿宋" w:cs="仿宋_GB2312"/>
          <w:sz w:val="28"/>
          <w:szCs w:val="28"/>
          <w:highlight w:val="none"/>
        </w:rPr>
        <w:t>（图</w:t>
      </w:r>
      <w:r>
        <w:rPr>
          <w:rFonts w:ascii="仿宋" w:hAnsi="仿宋" w:eastAsia="仿宋" w:cs="仿宋_GB2312"/>
          <w:sz w:val="28"/>
          <w:szCs w:val="28"/>
          <w:highlight w:val="none"/>
        </w:rPr>
        <w:t>6-1</w:t>
      </w:r>
      <w:r>
        <w:rPr>
          <w:rFonts w:hint="eastAsia" w:ascii="仿宋" w:hAnsi="仿宋" w:eastAsia="仿宋" w:cs="仿宋_GB2312"/>
          <w:sz w:val="28"/>
          <w:szCs w:val="28"/>
          <w:highlight w:val="none"/>
        </w:rPr>
        <w:t>。正式流程图待虚拟制造仿真软件确定后给出）。完成</w:t>
      </w:r>
      <w:r>
        <w:rPr>
          <w:rFonts w:ascii="仿宋" w:hAnsi="仿宋" w:eastAsia="仿宋" w:cs="仿宋_GB2312"/>
          <w:sz w:val="28"/>
          <w:szCs w:val="28"/>
          <w:highlight w:val="none"/>
        </w:rPr>
        <w:t>上料动作</w:t>
      </w:r>
      <w:r>
        <w:rPr>
          <w:rFonts w:hint="eastAsia" w:ascii="仿宋" w:hAnsi="仿宋" w:eastAsia="仿宋" w:cs="仿宋_GB2312"/>
          <w:sz w:val="28"/>
          <w:szCs w:val="28"/>
          <w:highlight w:val="none"/>
        </w:rPr>
        <w:t>P</w:t>
      </w:r>
      <w:r>
        <w:rPr>
          <w:rFonts w:ascii="仿宋" w:hAnsi="仿宋" w:eastAsia="仿宋" w:cs="仿宋_GB2312"/>
          <w:sz w:val="28"/>
          <w:szCs w:val="28"/>
          <w:highlight w:val="none"/>
        </w:rPr>
        <w:t>LC</w:t>
      </w:r>
      <w:r>
        <w:rPr>
          <w:rFonts w:hint="eastAsia" w:ascii="仿宋" w:hAnsi="仿宋" w:eastAsia="仿宋" w:cs="仿宋_GB2312"/>
          <w:sz w:val="28"/>
          <w:szCs w:val="28"/>
          <w:highlight w:val="none"/>
        </w:rPr>
        <w:t>的编写。</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mc:AlternateContent>
          <mc:Choice Requires="wps">
            <w:drawing>
              <wp:anchor distT="0" distB="0" distL="114300" distR="114300" simplePos="0" relativeHeight="251660288" behindDoc="0" locked="0" layoutInCell="1" allowOverlap="1">
                <wp:simplePos x="0" y="0"/>
                <wp:positionH relativeFrom="margin">
                  <wp:posOffset>1098550</wp:posOffset>
                </wp:positionH>
                <wp:positionV relativeFrom="paragraph">
                  <wp:posOffset>95250</wp:posOffset>
                </wp:positionV>
                <wp:extent cx="4019550" cy="4152900"/>
                <wp:effectExtent l="0" t="0" r="19685" b="19685"/>
                <wp:wrapNone/>
                <wp:docPr id="67" name="文本框 67"/>
                <wp:cNvGraphicFramePr/>
                <a:graphic xmlns:a="http://schemas.openxmlformats.org/drawingml/2006/main">
                  <a:graphicData uri="http://schemas.microsoft.com/office/word/2010/wordprocessingShape">
                    <wps:wsp>
                      <wps:cNvSpPr txBox="1"/>
                      <wps:spPr>
                        <a:xfrm>
                          <a:off x="0" y="0"/>
                          <a:ext cx="4019341" cy="4152781"/>
                        </a:xfrm>
                        <a:prstGeom prst="rect">
                          <a:avLst/>
                        </a:prstGeom>
                        <a:solidFill>
                          <a:schemeClr val="lt1"/>
                        </a:solidFill>
                        <a:ln w="6350">
                          <a:solidFill>
                            <a:schemeClr val="bg1"/>
                          </a:solidFill>
                        </a:ln>
                      </wps:spPr>
                      <wps:txb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pt;margin-top:7.5pt;height:327pt;width:316.5pt;mso-position-horizontal-relative:margin;z-index:251660288;mso-width-relative:page;mso-height-relative:page;" fillcolor="#FFFFFF [3201]" filled="t" stroked="t" coordsize="21600,21600" o:gfxdata="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wIR0fWAAAACgEA&#10;AA8AAAAAAAAAAQAgAAAAIgAAAGRycy9kb3ducmV2LnhtbFBLAQIUABQAAAAIAIdO4kB/xgHqVQIA&#10;ALsEAAAOAAAAAAAAAAEAIAAAACUBAABkcnMvZTJvRG9jLnhtbFBLBQYAAAAABgAGAFkBAADsBQAA&#10;AAA=&#10;">
                <v:fill on="t" focussize="0,0"/>
                <v:stroke weight="0.5pt" color="#FFFFFF [3212]" joinstyle="round"/>
                <v:imagedata o:title=""/>
                <o:lock v:ext="edit" aspectratio="f"/>
                <v:textbo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v:textbox>
              </v:shape>
            </w:pict>
          </mc:Fallback>
        </mc:AlternateContent>
      </w: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根据表6-1，</w:t>
      </w:r>
      <w:r>
        <w:rPr>
          <w:rFonts w:ascii="仿宋" w:hAnsi="仿宋" w:eastAsia="仿宋" w:cs="仿宋_GB2312"/>
          <w:sz w:val="28"/>
          <w:szCs w:val="28"/>
          <w:highlight w:val="none"/>
        </w:rPr>
        <w:t>指定</w:t>
      </w:r>
      <w:r>
        <w:rPr>
          <w:rFonts w:hint="eastAsia" w:ascii="仿宋" w:hAnsi="仿宋" w:eastAsia="仿宋" w:cs="仿宋_GB2312"/>
          <w:sz w:val="28"/>
          <w:szCs w:val="28"/>
          <w:highlight w:val="none"/>
        </w:rPr>
        <w:t>2项功能进</w:t>
      </w:r>
      <w:r>
        <w:rPr>
          <w:rFonts w:ascii="仿宋" w:hAnsi="仿宋" w:eastAsia="仿宋" w:cs="仿宋_GB2312"/>
          <w:sz w:val="28"/>
          <w:szCs w:val="28"/>
          <w:highlight w:val="none"/>
        </w:rPr>
        <w:t>行虚拟仿真验证。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6</w:t>
      </w:r>
      <w:r>
        <w:rPr>
          <w:rFonts w:hint="eastAsia"/>
          <w:highlight w:val="none"/>
        </w:rPr>
        <w:t>-1：虚拟制造仿真记录表</w:t>
      </w:r>
    </w:p>
    <w:tbl>
      <w:tblPr>
        <w:tblStyle w:val="22"/>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85"/>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985"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6945" w:type="dxa"/>
            <w:shd w:val="clear" w:color="auto" w:fill="FFFFFF" w:themeFill="background1"/>
            <w:vAlign w:val="center"/>
          </w:tcPr>
          <w:p>
            <w:pPr>
              <w:widowControl/>
              <w:adjustRightInd w:val="0"/>
              <w:snapToGrid w:val="0"/>
              <w:jc w:val="center"/>
              <w:rPr>
                <w:rFonts w:ascii="仿宋" w:hAnsi="仿宋" w:eastAsia="仿宋"/>
                <w:kern w:val="0"/>
                <w:sz w:val="24"/>
                <w:highlight w:val="none"/>
              </w:rPr>
            </w:pPr>
            <w:r>
              <w:rPr>
                <w:rFonts w:hint="eastAsia" w:ascii="仿宋" w:hAnsi="仿宋" w:eastAsia="仿宋" w:cs="宋体"/>
                <w:b/>
                <w:kern w:val="0"/>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985"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互联互通</w:t>
            </w:r>
          </w:p>
        </w:tc>
        <w:tc>
          <w:tcPr>
            <w:tcW w:w="6945" w:type="dxa"/>
            <w:vAlign w:val="center"/>
          </w:tcPr>
          <w:p>
            <w:pPr>
              <w:widowControl/>
              <w:adjustRightInd w:val="0"/>
              <w:snapToGrid w:val="0"/>
              <w:jc w:val="left"/>
              <w:rPr>
                <w:rFonts w:ascii="仿宋" w:hAnsi="仿宋" w:eastAsia="仿宋"/>
                <w:kern w:val="0"/>
                <w:sz w:val="24"/>
                <w:highlight w:val="none"/>
              </w:rPr>
            </w:pPr>
            <w:r>
              <w:rPr>
                <w:rFonts w:hint="eastAsia" w:ascii="仿宋" w:hAnsi="仿宋" w:eastAsia="仿宋"/>
                <w:sz w:val="24"/>
                <w:highlight w:val="none"/>
              </w:rPr>
              <w:t>数控机床</w:t>
            </w:r>
            <w:r>
              <w:rPr>
                <w:rFonts w:ascii="仿宋" w:hAnsi="仿宋" w:eastAsia="仿宋"/>
                <w:sz w:val="24"/>
                <w:highlight w:val="none"/>
              </w:rPr>
              <w:t>与</w:t>
            </w:r>
            <w:r>
              <w:rPr>
                <w:rFonts w:hint="eastAsia" w:ascii="仿宋" w:hAnsi="仿宋" w:eastAsia="仿宋"/>
                <w:sz w:val="24"/>
                <w:highlight w:val="none"/>
              </w:rPr>
              <w:t>虚拟制造仿真软件</w:t>
            </w:r>
            <w:r>
              <w:rPr>
                <w:rFonts w:ascii="仿宋" w:hAnsi="仿宋" w:eastAsia="仿宋"/>
                <w:sz w:val="24"/>
                <w:highlight w:val="none"/>
              </w:rPr>
              <w:t>间</w:t>
            </w:r>
            <w:r>
              <w:rPr>
                <w:rFonts w:hint="eastAsia" w:ascii="仿宋" w:hAnsi="仿宋" w:eastAsia="仿宋"/>
                <w:sz w:val="24"/>
                <w:highlight w:val="none"/>
              </w:rPr>
              <w:t>的互联互通信号</w:t>
            </w:r>
            <w:r>
              <w:rPr>
                <w:rFonts w:ascii="仿宋" w:hAnsi="仿宋" w:eastAsia="仿宋"/>
                <w:sz w:val="24"/>
                <w:highlight w:val="none"/>
              </w:rPr>
              <w:t>连接</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985" w:type="dxa"/>
            <w:vAlign w:val="center"/>
          </w:tcPr>
          <w:p>
            <w:pPr>
              <w:adjustRightInd w:val="0"/>
              <w:snapToGrid w:val="0"/>
              <w:jc w:val="center"/>
              <w:rPr>
                <w:rFonts w:ascii="仿宋" w:hAnsi="仿宋" w:eastAsia="仿宋"/>
                <w:sz w:val="24"/>
                <w:highlight w:val="none"/>
              </w:rPr>
            </w:pPr>
            <w:r>
              <w:rPr>
                <w:rFonts w:ascii="仿宋" w:hAnsi="仿宋" w:eastAsia="仿宋"/>
                <w:sz w:val="24"/>
                <w:highlight w:val="none"/>
              </w:rPr>
              <w:t>PLC</w:t>
            </w:r>
            <w:r>
              <w:rPr>
                <w:rFonts w:hint="eastAsia" w:ascii="仿宋" w:hAnsi="仿宋" w:eastAsia="仿宋"/>
                <w:sz w:val="24"/>
                <w:highlight w:val="none"/>
              </w:rPr>
              <w:t>程序开发</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szCs w:val="24"/>
                <w:highlight w:val="none"/>
              </w:rPr>
              <w:t>编写虚拟机器人实现对加工中心</w:t>
            </w:r>
            <w:r>
              <w:rPr>
                <w:rFonts w:ascii="仿宋" w:hAnsi="仿宋" w:eastAsia="仿宋"/>
                <w:sz w:val="24"/>
                <w:szCs w:val="24"/>
                <w:highlight w:val="none"/>
              </w:rPr>
              <w:t>上下料</w:t>
            </w:r>
            <w:r>
              <w:rPr>
                <w:rFonts w:hint="eastAsia" w:ascii="仿宋" w:hAnsi="仿宋" w:eastAsia="仿宋"/>
                <w:sz w:val="24"/>
                <w:szCs w:val="24"/>
                <w:highlight w:val="none"/>
              </w:rPr>
              <w:t>流程的P</w:t>
            </w:r>
            <w:r>
              <w:rPr>
                <w:rFonts w:ascii="仿宋" w:hAnsi="仿宋" w:eastAsia="仿宋"/>
                <w:sz w:val="24"/>
                <w:szCs w:val="24"/>
                <w:highlight w:val="none"/>
              </w:rPr>
              <w:t>L</w:t>
            </w:r>
            <w:r>
              <w:rPr>
                <w:rFonts w:hint="eastAsia" w:ascii="仿宋" w:hAnsi="仿宋" w:eastAsia="仿宋"/>
                <w:sz w:val="24"/>
                <w:szCs w:val="24"/>
                <w:highlight w:val="none"/>
              </w:rPr>
              <w:t>C程序开发。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3</w:t>
            </w:r>
          </w:p>
        </w:tc>
        <w:tc>
          <w:tcPr>
            <w:tcW w:w="1985"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功能验证（</w:t>
            </w:r>
            <w:r>
              <w:rPr>
                <w:rFonts w:eastAsia="仿宋"/>
                <w:sz w:val="24"/>
                <w:highlight w:val="none"/>
              </w:rPr>
              <w:t>3~10</w:t>
            </w:r>
            <w:r>
              <w:rPr>
                <w:rFonts w:hint="eastAsia" w:ascii="仿宋" w:hAnsi="仿宋" w:eastAsia="仿宋"/>
                <w:sz w:val="24"/>
                <w:highlight w:val="none"/>
              </w:rPr>
              <w:t>项中</w:t>
            </w:r>
            <w:r>
              <w:rPr>
                <w:rFonts w:ascii="仿宋" w:hAnsi="仿宋" w:eastAsia="仿宋"/>
                <w:sz w:val="24"/>
                <w:highlight w:val="none"/>
              </w:rPr>
              <w:t>指定2</w:t>
            </w:r>
            <w:r>
              <w:rPr>
                <w:rFonts w:hint="eastAsia" w:ascii="仿宋" w:hAnsi="仿宋" w:eastAsia="仿宋"/>
                <w:sz w:val="24"/>
                <w:highlight w:val="none"/>
              </w:rPr>
              <w:t>项</w:t>
            </w:r>
            <w:r>
              <w:rPr>
                <w:rFonts w:ascii="仿宋" w:hAnsi="仿宋" w:eastAsia="仿宋"/>
                <w:sz w:val="24"/>
                <w:highlight w:val="none"/>
              </w:rPr>
              <w:t>进行验证）</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highlight w:val="none"/>
              </w:rPr>
              <w:t>机床执行M**指令，可以运行无报警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4</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机床可以回到指定的第二参考点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5</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机器人可以在传送带上抓取毛坯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6</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机床门可以自动打开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7</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机床平口钳可以自动松开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8</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平口钳夹紧，机器人可以完成机床上料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9</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10</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虚拟制造仿真流程与给定的流程图符合</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6-2 </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w:t>
      </w:r>
      <w:r>
        <w:rPr>
          <w:rFonts w:hint="eastAsia" w:ascii="仿宋" w:hAnsi="仿宋" w:eastAsia="仿宋" w:cs="仿宋_GB2312"/>
          <w:sz w:val="28"/>
          <w:szCs w:val="28"/>
          <w:highlight w:val="none"/>
        </w:rPr>
        <w:t>应用</w:t>
      </w:r>
      <w:r>
        <w:rPr>
          <w:rFonts w:ascii="仿宋" w:hAnsi="仿宋" w:eastAsia="仿宋" w:cs="仿宋_GB2312"/>
          <w:sz w:val="28"/>
          <w:szCs w:val="28"/>
          <w:highlight w:val="none"/>
        </w:rPr>
        <w:t>功能</w:t>
      </w:r>
      <w:r>
        <w:rPr>
          <w:rFonts w:hint="eastAsia" w:ascii="仿宋" w:hAnsi="仿宋" w:eastAsia="仿宋" w:cs="仿宋_GB2312"/>
          <w:sz w:val="28"/>
          <w:szCs w:val="28"/>
          <w:highlight w:val="none"/>
        </w:rPr>
        <w:t>开发</w:t>
      </w:r>
      <w:r>
        <w:rPr>
          <w:rFonts w:ascii="仿宋" w:hAnsi="仿宋" w:eastAsia="仿宋" w:cs="仿宋_GB2312"/>
          <w:sz w:val="28"/>
          <w:szCs w:val="28"/>
          <w:highlight w:val="none"/>
        </w:rPr>
        <w:t>。</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w:t>
      </w:r>
      <w:r>
        <w:rPr>
          <w:rFonts w:hint="eastAsia" w:ascii="仿宋" w:hAnsi="仿宋" w:eastAsia="仿宋" w:cs="仿宋_GB2312"/>
          <w:sz w:val="28"/>
          <w:szCs w:val="28"/>
          <w:highlight w:val="none"/>
        </w:rPr>
        <w:t>实现在 MDI 和单步方式下，使用机器人信号输出实现自动门开关，</w:t>
      </w:r>
      <w:r>
        <w:rPr>
          <w:rFonts w:ascii="仿宋" w:hAnsi="仿宋" w:eastAsia="仿宋" w:cs="仿宋_GB2312"/>
          <w:sz w:val="28"/>
          <w:szCs w:val="28"/>
          <w:highlight w:val="none"/>
        </w:rPr>
        <w:t>以及自动门开关的安全联锁，智能加工区安全围栏上安全门的</w:t>
      </w:r>
      <w:r>
        <w:rPr>
          <w:rFonts w:hint="eastAsia" w:ascii="仿宋" w:hAnsi="仿宋" w:eastAsia="仿宋" w:cs="仿宋_GB2312"/>
          <w:sz w:val="28"/>
          <w:szCs w:val="28"/>
          <w:highlight w:val="none"/>
        </w:rPr>
        <w:t>安全</w:t>
      </w:r>
      <w:r>
        <w:rPr>
          <w:rFonts w:ascii="仿宋" w:hAnsi="仿宋" w:eastAsia="仿宋" w:cs="仿宋_GB2312"/>
          <w:sz w:val="28"/>
          <w:szCs w:val="28"/>
          <w:highlight w:val="none"/>
        </w:rPr>
        <w:t>联锁功能</w:t>
      </w:r>
      <w:r>
        <w:rPr>
          <w:rFonts w:hint="eastAsia" w:ascii="仿宋" w:hAnsi="仿宋" w:eastAsia="仿宋" w:cs="仿宋_GB2312"/>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2</w:t>
      </w:r>
      <w:r>
        <w:rPr>
          <w:rFonts w:hint="eastAsia" w:ascii="仿宋" w:hAnsi="仿宋" w:eastAsia="仿宋"/>
          <w:b/>
          <w:sz w:val="24"/>
          <w:highlight w:val="none"/>
        </w:rPr>
        <w:t>：</w:t>
      </w:r>
      <w:r>
        <w:rPr>
          <w:rFonts w:hint="eastAsia" w:ascii="仿宋" w:hAnsi="仿宋" w:eastAsia="仿宋"/>
          <w:b/>
          <w:highlight w:val="none"/>
        </w:rPr>
        <w:t>机器人</w:t>
      </w:r>
      <w:r>
        <w:rPr>
          <w:rFonts w:ascii="仿宋" w:hAnsi="仿宋" w:eastAsia="仿宋"/>
          <w:b/>
          <w:highlight w:val="none"/>
        </w:rPr>
        <w:t>应用功能仿真</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80"/>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945"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_GB2312" w:hAnsi="仿宋" w:eastAsia="仿宋_GB2312"/>
                <w:highlight w:val="none"/>
              </w:rPr>
            </w:pPr>
            <w:r>
              <w:rPr>
                <w:rFonts w:hint="eastAsia" w:ascii="仿宋_GB2312" w:hAnsi="仿宋" w:eastAsia="仿宋_GB2312"/>
                <w:highlight w:val="none"/>
              </w:rPr>
              <w:t>开发PLC程序</w:t>
            </w:r>
          </w:p>
        </w:tc>
        <w:tc>
          <w:tcPr>
            <w:tcW w:w="6945" w:type="dxa"/>
            <w:shd w:val="clear" w:color="auto" w:fill="auto"/>
            <w:vAlign w:val="center"/>
          </w:tcPr>
          <w:p>
            <w:pPr>
              <w:widowControl/>
              <w:snapToGrid w:val="0"/>
              <w:rPr>
                <w:rFonts w:ascii="仿宋" w:hAnsi="仿宋" w:eastAsia="仿宋"/>
                <w:sz w:val="24"/>
                <w:highlight w:val="none"/>
              </w:rPr>
            </w:pPr>
            <w:r>
              <w:rPr>
                <w:rFonts w:hint="eastAsia" w:ascii="仿宋" w:hAnsi="仿宋" w:eastAsia="仿宋"/>
                <w:sz w:val="24"/>
                <w:highlight w:val="none"/>
              </w:rPr>
              <w:t>MDI 和单步方式下，自动门开</w:t>
            </w:r>
            <w:r>
              <w:rPr>
                <w:rFonts w:hint="eastAsia" w:ascii="仿宋" w:hAnsi="仿宋" w:eastAsia="仿宋"/>
                <w:highlight w:val="none"/>
              </w:rPr>
              <w:t>、自动</w:t>
            </w:r>
            <w:r>
              <w:rPr>
                <w:rFonts w:ascii="仿宋" w:hAnsi="仿宋" w:eastAsia="仿宋"/>
                <w:highlight w:val="none"/>
              </w:rPr>
              <w:t>门</w:t>
            </w:r>
            <w:r>
              <w:rPr>
                <w:rFonts w:hint="eastAsia" w:ascii="仿宋" w:hAnsi="仿宋" w:eastAsia="仿宋"/>
                <w:highlight w:val="none"/>
              </w:rPr>
              <w:t>开</w:t>
            </w:r>
            <w:r>
              <w:rPr>
                <w:rFonts w:ascii="仿宋" w:hAnsi="仿宋" w:eastAsia="仿宋"/>
                <w:highlight w:val="none"/>
              </w:rPr>
              <w:t>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jc w:val="center"/>
              <w:rPr>
                <w:rFonts w:ascii="仿宋_GB2312" w:hAnsi="仿宋" w:eastAsia="仿宋_GB2312"/>
                <w:highlight w:val="none"/>
              </w:rPr>
            </w:pP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sz w:val="24"/>
                <w:highlight w:val="none"/>
              </w:rPr>
              <w:t>MDI 和单步方式下，自动门</w:t>
            </w:r>
            <w:r>
              <w:rPr>
                <w:rFonts w:hint="eastAsia" w:ascii="仿宋" w:hAnsi="仿宋" w:eastAsia="仿宋"/>
                <w:highlight w:val="none"/>
              </w:rPr>
              <w:t>关、</w:t>
            </w:r>
            <w:r>
              <w:rPr>
                <w:rFonts w:ascii="仿宋" w:hAnsi="仿宋" w:eastAsia="仿宋"/>
                <w:highlight w:val="none"/>
              </w:rPr>
              <w:t>自动门关到位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3</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自动</w:t>
            </w:r>
            <w:r>
              <w:rPr>
                <w:rFonts w:ascii="仿宋_GB2312" w:hAnsi="仿宋" w:eastAsia="仿宋_GB2312"/>
                <w:highlight w:val="none"/>
              </w:rPr>
              <w:t>门安全联</w:t>
            </w:r>
            <w:r>
              <w:rPr>
                <w:rFonts w:hint="eastAsia" w:ascii="仿宋_GB2312" w:hAnsi="仿宋" w:eastAsia="仿宋_GB2312"/>
                <w:highlight w:val="none"/>
              </w:rPr>
              <w:t>锁</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自</w:t>
            </w:r>
            <w:r>
              <w:rPr>
                <w:rFonts w:ascii="仿宋" w:hAnsi="仿宋" w:eastAsia="仿宋"/>
                <w:highlight w:val="none"/>
              </w:rPr>
              <w:t>动门关闭时，机器人无法进入数控机床</w:t>
            </w:r>
            <w:r>
              <w:rPr>
                <w:rFonts w:hint="eastAsia" w:ascii="仿宋" w:hAnsi="仿宋" w:eastAsia="仿宋"/>
                <w:highlight w:val="none"/>
              </w:rPr>
              <w:t>，</w:t>
            </w:r>
            <w:r>
              <w:rPr>
                <w:rFonts w:hint="eastAsia" w:ascii="仿宋" w:hAnsi="仿宋" w:eastAsia="仿宋"/>
                <w:szCs w:val="21"/>
                <w:highlight w:val="none"/>
              </w:rPr>
              <w:t>自动</w:t>
            </w:r>
            <w:r>
              <w:rPr>
                <w:rFonts w:ascii="仿宋" w:hAnsi="仿宋" w:eastAsia="仿宋"/>
                <w:szCs w:val="21"/>
                <w:highlight w:val="none"/>
              </w:rPr>
              <w:t>门</w:t>
            </w:r>
            <w:r>
              <w:rPr>
                <w:rFonts w:hint="eastAsia" w:ascii="仿宋" w:hAnsi="仿宋" w:eastAsia="仿宋"/>
                <w:szCs w:val="21"/>
                <w:highlight w:val="none"/>
              </w:rPr>
              <w:t>开</w:t>
            </w:r>
            <w:r>
              <w:rPr>
                <w:rFonts w:ascii="仿宋" w:hAnsi="仿宋" w:eastAsia="仿宋"/>
                <w:szCs w:val="21"/>
                <w:highlight w:val="none"/>
              </w:rPr>
              <w:t>启时，机器人进入数控机床</w:t>
            </w:r>
            <w:r>
              <w:rPr>
                <w:rFonts w:hint="eastAsia" w:ascii="仿宋" w:hAnsi="仿宋" w:eastAsia="仿宋"/>
                <w:szCs w:val="21"/>
                <w:highlight w:val="none"/>
              </w:rPr>
              <w:t>运行解</w:t>
            </w:r>
            <w:r>
              <w:rPr>
                <w:rFonts w:ascii="仿宋" w:hAnsi="仿宋" w:eastAsia="仿宋"/>
                <w:szCs w:val="21"/>
                <w:highlight w:val="none"/>
              </w:rPr>
              <w:t>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4</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智能</w:t>
            </w:r>
            <w:r>
              <w:rPr>
                <w:rFonts w:ascii="仿宋_GB2312" w:hAnsi="仿宋" w:eastAsia="仿宋_GB2312"/>
                <w:highlight w:val="none"/>
              </w:rPr>
              <w:t>加工区域安全</w:t>
            </w:r>
            <w:r>
              <w:rPr>
                <w:rFonts w:hint="eastAsia" w:ascii="仿宋_GB2312" w:hAnsi="仿宋" w:eastAsia="仿宋_GB2312"/>
                <w:highlight w:val="none"/>
              </w:rPr>
              <w:t>围栏</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安全围栏</w:t>
            </w:r>
            <w:r>
              <w:rPr>
                <w:rFonts w:ascii="仿宋" w:hAnsi="仿宋" w:eastAsia="仿宋"/>
                <w:highlight w:val="none"/>
              </w:rPr>
              <w:t>门开启时，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，安全围栏</w:t>
            </w:r>
            <w:r>
              <w:rPr>
                <w:rFonts w:ascii="仿宋" w:hAnsi="仿宋" w:eastAsia="仿宋"/>
                <w:highlight w:val="none"/>
              </w:rPr>
              <w:t>门</w:t>
            </w:r>
            <w:r>
              <w:rPr>
                <w:rFonts w:hint="eastAsia" w:ascii="仿宋" w:hAnsi="仿宋" w:eastAsia="仿宋"/>
                <w:highlight w:val="none"/>
              </w:rPr>
              <w:t>关闭</w:t>
            </w:r>
            <w:r>
              <w:rPr>
                <w:rFonts w:ascii="仿宋" w:hAnsi="仿宋" w:eastAsia="仿宋"/>
                <w:highlight w:val="none"/>
              </w:rPr>
              <w:t>时时，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解</w:t>
            </w:r>
            <w:r>
              <w:rPr>
                <w:rFonts w:ascii="仿宋" w:hAnsi="仿宋" w:eastAsia="仿宋"/>
                <w:highlight w:val="none"/>
              </w:rPr>
              <w:t>锁</w:t>
            </w:r>
            <w:r>
              <w:rPr>
                <w:rFonts w:hint="eastAsia" w:ascii="仿宋" w:hAnsi="仿宋" w:eastAsia="仿宋"/>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sz w:val="28"/>
          <w:szCs w:val="28"/>
          <w:highlight w:val="none"/>
        </w:rPr>
      </w:pPr>
      <w:r>
        <w:rPr>
          <w:rFonts w:ascii="仿宋" w:hAnsi="仿宋" w:eastAsia="仿宋" w:cs="仿宋_GB2312"/>
          <w:sz w:val="28"/>
          <w:szCs w:val="28"/>
          <w:highlight w:val="none"/>
        </w:rPr>
        <w:t xml:space="preserve">6-3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器人上</w:t>
      </w:r>
      <w:r>
        <w:rPr>
          <w:rFonts w:hint="eastAsia" w:ascii="仿宋" w:hAnsi="仿宋" w:eastAsia="仿宋" w:cs="仿宋_GB2312"/>
          <w:sz w:val="28"/>
          <w:szCs w:val="28"/>
          <w:highlight w:val="none"/>
        </w:rPr>
        <w:t>下料编程</w:t>
      </w:r>
      <w:r>
        <w:rPr>
          <w:rFonts w:ascii="仿宋" w:hAnsi="仿宋" w:eastAsia="仿宋" w:cs="仿宋_GB2312"/>
          <w:sz w:val="28"/>
          <w:szCs w:val="28"/>
          <w:highlight w:val="none"/>
        </w:rPr>
        <w:t>。</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上</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w:t>
      </w:r>
      <w:r>
        <w:rPr>
          <w:rFonts w:hint="eastAsia" w:ascii="仿宋" w:hAnsi="仿宋" w:eastAsia="仿宋" w:cs="仿宋_GB2312"/>
          <w:sz w:val="28"/>
          <w:szCs w:val="28"/>
          <w:highlight w:val="none"/>
        </w:rPr>
        <w:t>第1件</w:t>
      </w:r>
      <w:r>
        <w:rPr>
          <w:rFonts w:ascii="仿宋" w:hAnsi="仿宋" w:eastAsia="仿宋"/>
          <w:sz w:val="28"/>
          <w:szCs w:val="28"/>
          <w:highlight w:val="none"/>
        </w:rPr>
        <w:t>毛坯抓</w:t>
      </w:r>
      <w:r>
        <w:rPr>
          <w:rFonts w:hint="eastAsia" w:ascii="仿宋" w:hAnsi="仿宋" w:eastAsia="仿宋"/>
          <w:sz w:val="28"/>
          <w:szCs w:val="28"/>
          <w:highlight w:val="none"/>
        </w:rPr>
        <w:t>取</w:t>
      </w:r>
      <w:r>
        <w:rPr>
          <w:rFonts w:ascii="仿宋" w:hAnsi="仿宋" w:eastAsia="仿宋"/>
          <w:sz w:val="28"/>
          <w:szCs w:val="28"/>
          <w:highlight w:val="none"/>
        </w:rPr>
        <w:t>，并</w:t>
      </w:r>
      <w:r>
        <w:rPr>
          <w:rFonts w:hint="eastAsia" w:ascii="仿宋" w:hAnsi="仿宋" w:eastAsia="仿宋"/>
          <w:sz w:val="28"/>
          <w:szCs w:val="28"/>
          <w:highlight w:val="none"/>
        </w:rPr>
        <w:t>放置到</w:t>
      </w:r>
      <w:r>
        <w:rPr>
          <w:rFonts w:ascii="仿宋" w:hAnsi="仿宋" w:eastAsia="仿宋"/>
          <w:sz w:val="28"/>
          <w:szCs w:val="28"/>
          <w:highlight w:val="none"/>
        </w:rPr>
        <w:t>加工中心夹具</w:t>
      </w:r>
      <w:r>
        <w:rPr>
          <w:rFonts w:hint="eastAsia" w:ascii="仿宋" w:hAnsi="仿宋" w:eastAsia="仿宋"/>
          <w:sz w:val="28"/>
          <w:szCs w:val="28"/>
          <w:highlight w:val="none"/>
        </w:rPr>
        <w:t>中，实</w:t>
      </w:r>
      <w:r>
        <w:rPr>
          <w:rFonts w:ascii="仿宋" w:hAnsi="仿宋" w:eastAsia="仿宋"/>
          <w:sz w:val="28"/>
          <w:szCs w:val="28"/>
          <w:highlight w:val="none"/>
        </w:rPr>
        <w:t>现夹紧</w:t>
      </w:r>
      <w:r>
        <w:rPr>
          <w:rFonts w:hint="eastAsia" w:ascii="仿宋" w:hAnsi="仿宋" w:eastAsia="仿宋"/>
          <w:sz w:val="28"/>
          <w:szCs w:val="28"/>
          <w:highlight w:val="none"/>
        </w:rPr>
        <w:t>，</w:t>
      </w:r>
      <w:r>
        <w:rPr>
          <w:rFonts w:ascii="仿宋" w:hAnsi="仿宋" w:eastAsia="仿宋"/>
          <w:sz w:val="28"/>
          <w:szCs w:val="28"/>
          <w:highlight w:val="none"/>
        </w:rPr>
        <w:t>以及机器人退出加工位</w:t>
      </w:r>
      <w:r>
        <w:rPr>
          <w:rFonts w:hint="eastAsia" w:ascii="仿宋" w:hAnsi="仿宋" w:eastAsia="仿宋"/>
          <w:sz w:val="28"/>
          <w:szCs w:val="28"/>
          <w:highlight w:val="none"/>
        </w:rPr>
        <w:t>置</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下</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人对夹具上的工件的</w:t>
      </w:r>
      <w:r>
        <w:rPr>
          <w:rFonts w:ascii="仿宋" w:hAnsi="仿宋" w:eastAsia="仿宋"/>
          <w:sz w:val="28"/>
          <w:szCs w:val="28"/>
          <w:highlight w:val="none"/>
        </w:rPr>
        <w:t>抓</w:t>
      </w:r>
      <w:r>
        <w:rPr>
          <w:rFonts w:hint="eastAsia" w:ascii="仿宋" w:hAnsi="仿宋" w:eastAsia="仿宋"/>
          <w:sz w:val="28"/>
          <w:szCs w:val="28"/>
          <w:highlight w:val="none"/>
        </w:rPr>
        <w:t>取</w:t>
      </w:r>
      <w:r>
        <w:rPr>
          <w:rFonts w:ascii="仿宋" w:hAnsi="仿宋" w:eastAsia="仿宋"/>
          <w:sz w:val="28"/>
          <w:szCs w:val="28"/>
          <w:highlight w:val="none"/>
        </w:rPr>
        <w:t>，</w:t>
      </w:r>
      <w:r>
        <w:rPr>
          <w:rFonts w:hint="eastAsia" w:ascii="仿宋" w:hAnsi="仿宋" w:eastAsia="仿宋"/>
          <w:sz w:val="28"/>
          <w:szCs w:val="28"/>
          <w:highlight w:val="none"/>
        </w:rPr>
        <w:t>配合</w:t>
      </w:r>
      <w:r>
        <w:rPr>
          <w:rFonts w:ascii="仿宋" w:hAnsi="仿宋" w:eastAsia="仿宋"/>
          <w:sz w:val="28"/>
          <w:szCs w:val="28"/>
          <w:highlight w:val="none"/>
        </w:rPr>
        <w:t>夹具的</w:t>
      </w:r>
      <w:r>
        <w:rPr>
          <w:rFonts w:hint="eastAsia" w:ascii="仿宋" w:hAnsi="仿宋" w:eastAsia="仿宋"/>
          <w:sz w:val="28"/>
          <w:szCs w:val="28"/>
          <w:highlight w:val="none"/>
        </w:rPr>
        <w:t>松</w:t>
      </w:r>
      <w:r>
        <w:rPr>
          <w:rFonts w:ascii="仿宋" w:hAnsi="仿宋" w:eastAsia="仿宋"/>
          <w:sz w:val="28"/>
          <w:szCs w:val="28"/>
          <w:highlight w:val="none"/>
        </w:rPr>
        <w:t>开，机器人将工件施加到</w:t>
      </w:r>
      <w:r>
        <w:rPr>
          <w:rFonts w:hint="eastAsia" w:ascii="仿宋" w:hAnsi="仿宋" w:eastAsia="仿宋"/>
          <w:sz w:val="28"/>
          <w:szCs w:val="28"/>
          <w:highlight w:val="none"/>
        </w:rPr>
        <w:t>毛</w:t>
      </w:r>
      <w:r>
        <w:rPr>
          <w:rFonts w:ascii="仿宋" w:hAnsi="仿宋" w:eastAsia="仿宋"/>
          <w:sz w:val="28"/>
          <w:szCs w:val="28"/>
          <w:highlight w:val="none"/>
        </w:rPr>
        <w:t>坯库</w:t>
      </w:r>
      <w:r>
        <w:rPr>
          <w:rFonts w:hint="eastAsia" w:ascii="仿宋" w:hAnsi="仿宋" w:eastAsia="仿宋"/>
          <w:sz w:val="28"/>
          <w:szCs w:val="28"/>
          <w:highlight w:val="none"/>
        </w:rPr>
        <w:t>1位置。表6-3功能</w:t>
      </w:r>
      <w:r>
        <w:rPr>
          <w:rFonts w:ascii="仿宋" w:hAnsi="仿宋" w:eastAsia="仿宋"/>
          <w:sz w:val="28"/>
          <w:szCs w:val="28"/>
          <w:highlight w:val="none"/>
        </w:rPr>
        <w:t>全部实现后，</w:t>
      </w:r>
      <w:r>
        <w:rPr>
          <w:rFonts w:hint="eastAsia" w:ascii="仿宋" w:hAnsi="仿宋" w:eastAsia="仿宋"/>
          <w:sz w:val="28"/>
          <w:szCs w:val="28"/>
          <w:highlight w:val="none"/>
        </w:rPr>
        <w:t>请</w:t>
      </w:r>
      <w:r>
        <w:rPr>
          <w:rFonts w:ascii="仿宋" w:hAnsi="仿宋" w:eastAsia="仿宋"/>
          <w:sz w:val="28"/>
          <w:szCs w:val="28"/>
          <w:highlight w:val="none"/>
        </w:rPr>
        <w:t>裁判验证任务完成成果（</w:t>
      </w:r>
      <w:r>
        <w:rPr>
          <w:rFonts w:hint="eastAsia" w:ascii="仿宋" w:hAnsi="仿宋" w:eastAsia="仿宋"/>
          <w:sz w:val="28"/>
          <w:szCs w:val="28"/>
          <w:highlight w:val="none"/>
        </w:rPr>
        <w:t>有</w:t>
      </w:r>
      <w:r>
        <w:rPr>
          <w:rFonts w:ascii="仿宋" w:hAnsi="仿宋" w:eastAsia="仿宋"/>
          <w:sz w:val="28"/>
          <w:szCs w:val="28"/>
          <w:highlight w:val="none"/>
        </w:rPr>
        <w:t>，且仅有一次验证机会）</w:t>
      </w:r>
      <w:r>
        <w:rPr>
          <w:rFonts w:hint="eastAsia" w:ascii="仿宋" w:hAnsi="仿宋" w:eastAsia="仿宋"/>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3</w:t>
      </w:r>
      <w:r>
        <w:rPr>
          <w:rFonts w:hint="eastAsia" w:ascii="仿宋" w:hAnsi="仿宋" w:eastAsia="仿宋"/>
          <w:b/>
          <w:sz w:val="24"/>
          <w:highlight w:val="none"/>
        </w:rPr>
        <w:t>：</w:t>
      </w:r>
      <w:r>
        <w:rPr>
          <w:rFonts w:hint="eastAsia" w:ascii="仿宋" w:hAnsi="仿宋" w:eastAsia="仿宋"/>
          <w:b/>
          <w:highlight w:val="none"/>
        </w:rPr>
        <w:t>机器人示教</w:t>
      </w:r>
      <w:r>
        <w:rPr>
          <w:rFonts w:ascii="仿宋" w:hAnsi="仿宋" w:eastAsia="仿宋"/>
          <w:b/>
          <w:highlight w:val="none"/>
        </w:rPr>
        <w:t>编程</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554"/>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554"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23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上料示教编程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cs="仿宋_GB2312"/>
                <w:sz w:val="24"/>
                <w:szCs w:val="24"/>
                <w:highlight w:val="none"/>
              </w:rPr>
              <w:t>上</w:t>
            </w:r>
            <w:r>
              <w:rPr>
                <w:rFonts w:ascii="仿宋" w:hAnsi="仿宋" w:eastAsia="仿宋" w:cs="仿宋_GB2312"/>
                <w:sz w:val="24"/>
                <w:szCs w:val="24"/>
                <w:highlight w:val="none"/>
              </w:rPr>
              <w:t>料时</w:t>
            </w:r>
            <w:r>
              <w:rPr>
                <w:rFonts w:hint="eastAsia" w:ascii="仿宋" w:hAnsi="仿宋" w:eastAsia="仿宋" w:cs="仿宋_GB2312"/>
                <w:sz w:val="24"/>
                <w:szCs w:val="24"/>
                <w:highlight w:val="none"/>
              </w:rPr>
              <w:t>机器</w:t>
            </w:r>
            <w:r>
              <w:rPr>
                <w:rFonts w:ascii="仿宋" w:hAnsi="仿宋" w:eastAsia="仿宋" w:cs="仿宋_GB2312"/>
                <w:sz w:val="24"/>
                <w:szCs w:val="24"/>
                <w:highlight w:val="none"/>
              </w:rPr>
              <w:t>人对</w:t>
            </w:r>
            <w:r>
              <w:rPr>
                <w:rFonts w:hint="eastAsia" w:ascii="仿宋" w:hAnsi="仿宋" w:eastAsia="仿宋" w:cs="仿宋_GB2312"/>
                <w:sz w:val="24"/>
                <w:szCs w:val="24"/>
                <w:highlight w:val="none"/>
              </w:rPr>
              <w:t>第1件</w:t>
            </w:r>
            <w:r>
              <w:rPr>
                <w:rFonts w:ascii="仿宋" w:hAnsi="仿宋" w:eastAsia="仿宋"/>
                <w:sz w:val="24"/>
                <w:szCs w:val="24"/>
                <w:highlight w:val="none"/>
              </w:rPr>
              <w:t>毛坯抓</w:t>
            </w:r>
            <w:r>
              <w:rPr>
                <w:rFonts w:hint="eastAsia" w:ascii="仿宋" w:hAnsi="仿宋" w:eastAsia="仿宋"/>
                <w:sz w:val="24"/>
                <w:szCs w:val="24"/>
                <w:highlight w:val="none"/>
              </w:rPr>
              <w:t>取</w:t>
            </w:r>
            <w:r>
              <w:rPr>
                <w:rFonts w:ascii="仿宋" w:hAnsi="仿宋" w:eastAsia="仿宋"/>
                <w:sz w:val="24"/>
                <w:szCs w:val="24"/>
                <w:highlight w:val="none"/>
              </w:rPr>
              <w:t>，并</w:t>
            </w:r>
            <w:r>
              <w:rPr>
                <w:rFonts w:hint="eastAsia" w:ascii="仿宋" w:hAnsi="仿宋" w:eastAsia="仿宋"/>
                <w:sz w:val="24"/>
                <w:szCs w:val="24"/>
                <w:highlight w:val="none"/>
              </w:rPr>
              <w:t>放置到</w:t>
            </w:r>
            <w:r>
              <w:rPr>
                <w:rFonts w:ascii="仿宋" w:hAnsi="仿宋" w:eastAsia="仿宋"/>
                <w:sz w:val="24"/>
                <w:szCs w:val="24"/>
                <w:highlight w:val="none"/>
              </w:rPr>
              <w:t>加工中心夹具</w:t>
            </w:r>
            <w:r>
              <w:rPr>
                <w:rFonts w:hint="eastAsia" w:ascii="仿宋" w:hAnsi="仿宋" w:eastAsia="仿宋"/>
                <w:sz w:val="24"/>
                <w:szCs w:val="24"/>
                <w:highlight w:val="none"/>
              </w:rPr>
              <w:t>中，实</w:t>
            </w:r>
            <w:r>
              <w:rPr>
                <w:rFonts w:ascii="仿宋" w:hAnsi="仿宋" w:eastAsia="仿宋"/>
                <w:sz w:val="24"/>
                <w:szCs w:val="24"/>
                <w:highlight w:val="none"/>
              </w:rPr>
              <w:t>现夹紧</w:t>
            </w:r>
            <w:r>
              <w:rPr>
                <w:rFonts w:hint="eastAsia" w:ascii="仿宋" w:hAnsi="仿宋" w:eastAsia="仿宋"/>
                <w:sz w:val="24"/>
                <w:szCs w:val="24"/>
                <w:highlight w:val="none"/>
              </w:rPr>
              <w:t>，</w:t>
            </w:r>
            <w:r>
              <w:rPr>
                <w:rFonts w:ascii="仿宋" w:hAnsi="仿宋" w:eastAsia="仿宋"/>
                <w:sz w:val="24"/>
                <w:szCs w:val="24"/>
                <w:highlight w:val="none"/>
              </w:rPr>
              <w:t>以及机器人退出加工位</w:t>
            </w:r>
            <w:r>
              <w:rPr>
                <w:rFonts w:hint="eastAsia" w:ascii="仿宋" w:hAnsi="仿宋" w:eastAsia="仿宋"/>
                <w:sz w:val="24"/>
                <w:szCs w:val="24"/>
                <w:highlight w:val="none"/>
              </w:rPr>
              <w:t>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2</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下料示教编程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sz w:val="24"/>
                <w:szCs w:val="24"/>
                <w:highlight w:val="none"/>
              </w:rPr>
              <w:t>下</w:t>
            </w:r>
            <w:r>
              <w:rPr>
                <w:rFonts w:ascii="仿宋" w:hAnsi="仿宋" w:eastAsia="仿宋"/>
                <w:sz w:val="24"/>
                <w:szCs w:val="24"/>
                <w:highlight w:val="none"/>
              </w:rPr>
              <w:t>料时</w:t>
            </w:r>
            <w:r>
              <w:rPr>
                <w:rFonts w:hint="eastAsia" w:ascii="仿宋" w:hAnsi="仿宋" w:eastAsia="仿宋"/>
                <w:sz w:val="24"/>
                <w:szCs w:val="24"/>
                <w:highlight w:val="none"/>
              </w:rPr>
              <w:t>机器</w:t>
            </w:r>
            <w:r>
              <w:rPr>
                <w:rFonts w:ascii="仿宋" w:hAnsi="仿宋" w:eastAsia="仿宋"/>
                <w:sz w:val="24"/>
                <w:szCs w:val="24"/>
                <w:highlight w:val="none"/>
              </w:rPr>
              <w:t>人对夹具上的工件的抓</w:t>
            </w:r>
            <w:r>
              <w:rPr>
                <w:rFonts w:hint="eastAsia" w:ascii="仿宋" w:hAnsi="仿宋" w:eastAsia="仿宋"/>
                <w:sz w:val="24"/>
                <w:szCs w:val="24"/>
                <w:highlight w:val="none"/>
              </w:rPr>
              <w:t>取</w:t>
            </w:r>
            <w:r>
              <w:rPr>
                <w:rFonts w:ascii="仿宋" w:hAnsi="仿宋" w:eastAsia="仿宋"/>
                <w:sz w:val="24"/>
                <w:szCs w:val="24"/>
                <w:highlight w:val="none"/>
              </w:rPr>
              <w:t>，</w:t>
            </w:r>
            <w:r>
              <w:rPr>
                <w:rFonts w:hint="eastAsia" w:ascii="仿宋" w:hAnsi="仿宋" w:eastAsia="仿宋"/>
                <w:sz w:val="24"/>
                <w:szCs w:val="24"/>
                <w:highlight w:val="none"/>
              </w:rPr>
              <w:t>配合</w:t>
            </w:r>
            <w:r>
              <w:rPr>
                <w:rFonts w:ascii="仿宋" w:hAnsi="仿宋" w:eastAsia="仿宋"/>
                <w:sz w:val="24"/>
                <w:szCs w:val="24"/>
                <w:highlight w:val="none"/>
              </w:rPr>
              <w:t>夹具的</w:t>
            </w:r>
            <w:r>
              <w:rPr>
                <w:rFonts w:hint="eastAsia" w:ascii="仿宋" w:hAnsi="仿宋" w:eastAsia="仿宋"/>
                <w:sz w:val="24"/>
                <w:szCs w:val="24"/>
                <w:highlight w:val="none"/>
              </w:rPr>
              <w:t>松</w:t>
            </w:r>
            <w:r>
              <w:rPr>
                <w:rFonts w:ascii="仿宋" w:hAnsi="仿宋" w:eastAsia="仿宋"/>
                <w:sz w:val="24"/>
                <w:szCs w:val="24"/>
                <w:highlight w:val="none"/>
              </w:rPr>
              <w:t>开，机器人将工件施加到</w:t>
            </w:r>
            <w:r>
              <w:rPr>
                <w:rFonts w:hint="eastAsia" w:ascii="仿宋" w:hAnsi="仿宋" w:eastAsia="仿宋"/>
                <w:sz w:val="24"/>
                <w:szCs w:val="24"/>
                <w:highlight w:val="none"/>
              </w:rPr>
              <w:t>毛</w:t>
            </w:r>
            <w:r>
              <w:rPr>
                <w:rFonts w:ascii="仿宋" w:hAnsi="仿宋" w:eastAsia="仿宋"/>
                <w:sz w:val="24"/>
                <w:szCs w:val="24"/>
                <w:highlight w:val="none"/>
              </w:rPr>
              <w:t>坯</w:t>
            </w:r>
            <w:r>
              <w:rPr>
                <w:rFonts w:hint="eastAsia" w:ascii="仿宋" w:hAnsi="仿宋" w:eastAsia="仿宋"/>
                <w:sz w:val="24"/>
                <w:szCs w:val="24"/>
                <w:highlight w:val="none"/>
              </w:rPr>
              <w:t>1位置，</w:t>
            </w:r>
            <w:r>
              <w:rPr>
                <w:rFonts w:ascii="仿宋" w:hAnsi="仿宋" w:eastAsia="仿宋"/>
                <w:sz w:val="24"/>
                <w:szCs w:val="24"/>
                <w:highlight w:val="none"/>
              </w:rPr>
              <w:t>移动到毛坯</w:t>
            </w:r>
            <w:r>
              <w:rPr>
                <w:rFonts w:hint="eastAsia" w:ascii="仿宋" w:hAnsi="仿宋" w:eastAsia="仿宋"/>
                <w:sz w:val="24"/>
                <w:szCs w:val="24"/>
                <w:highlight w:val="none"/>
              </w:rPr>
              <w:t>2位置</w:t>
            </w:r>
            <w:r>
              <w:rPr>
                <w:rFonts w:ascii="仿宋" w:hAnsi="仿宋" w:eastAsia="仿宋"/>
                <w:sz w:val="24"/>
                <w:szCs w:val="24"/>
                <w:highlight w:val="none"/>
              </w:rPr>
              <w:t>上方</w:t>
            </w:r>
            <w:r>
              <w:rPr>
                <w:rFonts w:hint="eastAsia" w:ascii="仿宋" w:hAnsi="仿宋" w:eastAsia="仿宋"/>
                <w:sz w:val="24"/>
                <w:szCs w:val="24"/>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6</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4 </w:t>
      </w:r>
      <w:r>
        <w:rPr>
          <w:rFonts w:hint="eastAsia" w:ascii="仿宋" w:hAnsi="仿宋" w:eastAsia="仿宋"/>
          <w:sz w:val="28"/>
          <w:szCs w:val="28"/>
          <w:highlight w:val="none"/>
        </w:rPr>
        <w:t>零件试</w:t>
      </w:r>
      <w:r>
        <w:rPr>
          <w:rFonts w:ascii="仿宋" w:hAnsi="仿宋" w:eastAsia="仿宋"/>
          <w:sz w:val="28"/>
          <w:szCs w:val="28"/>
          <w:highlight w:val="none"/>
        </w:rPr>
        <w:t>加工及</w:t>
      </w:r>
      <w:r>
        <w:rPr>
          <w:rFonts w:hint="eastAsia" w:ascii="仿宋" w:hAnsi="仿宋" w:eastAsia="仿宋"/>
          <w:sz w:val="28"/>
          <w:szCs w:val="28"/>
          <w:highlight w:val="none"/>
        </w:rPr>
        <w:t>加</w:t>
      </w:r>
      <w:r>
        <w:rPr>
          <w:rFonts w:ascii="仿宋" w:hAnsi="仿宋" w:eastAsia="仿宋"/>
          <w:sz w:val="28"/>
          <w:szCs w:val="28"/>
          <w:highlight w:val="none"/>
        </w:rPr>
        <w:t>工程序优化</w:t>
      </w:r>
      <w:r>
        <w:rPr>
          <w:rFonts w:hint="eastAsia" w:ascii="仿宋" w:hAnsi="仿宋" w:eastAsia="仿宋"/>
          <w:sz w:val="28"/>
          <w:szCs w:val="28"/>
          <w:highlight w:val="none"/>
        </w:rPr>
        <w:t>。在</w:t>
      </w:r>
      <w:r>
        <w:rPr>
          <w:rFonts w:ascii="仿宋" w:hAnsi="仿宋" w:eastAsia="仿宋"/>
          <w:sz w:val="28"/>
          <w:szCs w:val="28"/>
          <w:highlight w:val="none"/>
        </w:rPr>
        <w:t>机器人退出加工位置后，</w:t>
      </w:r>
      <w:r>
        <w:rPr>
          <w:rFonts w:hint="eastAsia" w:ascii="仿宋" w:hAnsi="仿宋" w:eastAsia="仿宋" w:cs="仿宋_GB2312"/>
          <w:sz w:val="28"/>
          <w:szCs w:val="28"/>
          <w:highlight w:val="none"/>
        </w:rPr>
        <w:t>选手依据GB/T-20957.7-2007《精密加工试件》</w:t>
      </w:r>
      <w:bookmarkStart w:id="28" w:name="_GoBack"/>
      <w:bookmarkEnd w:id="28"/>
      <w:r>
        <w:rPr>
          <w:rFonts w:hint="eastAsia" w:ascii="仿宋" w:hAnsi="仿宋" w:eastAsia="仿宋" w:cs="仿宋_GB2312"/>
          <w:sz w:val="28"/>
          <w:szCs w:val="28"/>
          <w:highlight w:val="none"/>
        </w:rPr>
        <w:t>标准，按照赛项任务书的图纸要求（</w:t>
      </w:r>
      <w:r>
        <w:rPr>
          <w:rFonts w:ascii="仿宋" w:hAnsi="仿宋" w:eastAsia="仿宋" w:cs="仿宋_GB2312"/>
          <w:sz w:val="28"/>
          <w:szCs w:val="28"/>
          <w:highlight w:val="none"/>
        </w:rPr>
        <w:t>图</w:t>
      </w:r>
      <w:r>
        <w:rPr>
          <w:rFonts w:hint="eastAsia" w:ascii="仿宋" w:hAnsi="仿宋" w:eastAsia="仿宋" w:cs="仿宋_GB2312"/>
          <w:sz w:val="28"/>
          <w:szCs w:val="28"/>
          <w:highlight w:val="none"/>
        </w:rPr>
        <w:t>6-1，</w:t>
      </w:r>
      <w:r>
        <w:rPr>
          <w:rFonts w:ascii="仿宋" w:hAnsi="仿宋" w:eastAsia="仿宋" w:cs="仿宋_GB2312"/>
          <w:sz w:val="28"/>
          <w:szCs w:val="28"/>
          <w:highlight w:val="none"/>
        </w:rPr>
        <w:t>该件毛</w:t>
      </w:r>
      <w:r>
        <w:rPr>
          <w:rFonts w:hint="eastAsia" w:ascii="仿宋" w:hAnsi="仿宋" w:eastAsia="仿宋" w:cs="仿宋_GB2312"/>
          <w:sz w:val="28"/>
          <w:szCs w:val="28"/>
          <w:highlight w:val="none"/>
        </w:rPr>
        <w:t>坯</w:t>
      </w:r>
      <w:r>
        <w:rPr>
          <w:rFonts w:ascii="仿宋" w:hAnsi="仿宋" w:eastAsia="仿宋" w:cs="仿宋_GB2312"/>
          <w:sz w:val="28"/>
          <w:szCs w:val="28"/>
          <w:highlight w:val="none"/>
        </w:rPr>
        <w:t>为一块</w:t>
      </w:r>
      <w:r>
        <w:rPr>
          <w:rFonts w:hint="eastAsia" w:ascii="仿宋" w:hAnsi="仿宋" w:eastAsia="仿宋" w:cs="仿宋_GB2312"/>
          <w:sz w:val="28"/>
          <w:szCs w:val="28"/>
          <w:highlight w:val="none"/>
        </w:rPr>
        <w:t>方</w:t>
      </w:r>
      <w:r>
        <w:rPr>
          <w:rFonts w:ascii="仿宋" w:hAnsi="仿宋" w:eastAsia="仿宋" w:cs="仿宋_GB2312"/>
          <w:sz w:val="28"/>
          <w:szCs w:val="28"/>
          <w:highlight w:val="none"/>
        </w:rPr>
        <w:t>料，其中70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20段</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夹</w:t>
      </w:r>
      <w:r>
        <w:rPr>
          <w:rFonts w:ascii="仿宋" w:hAnsi="仿宋" w:eastAsia="仿宋" w:cs="仿宋_GB2312"/>
          <w:sz w:val="28"/>
          <w:szCs w:val="28"/>
          <w:highlight w:val="none"/>
        </w:rPr>
        <w:t>具夹持部位，事先已加工成形</w:t>
      </w:r>
      <w:r>
        <w:rPr>
          <w:rFonts w:hint="eastAsia" w:ascii="仿宋" w:hAnsi="仿宋" w:eastAsia="仿宋" w:cs="仿宋_GB2312"/>
          <w:sz w:val="28"/>
          <w:szCs w:val="28"/>
          <w:highlight w:val="none"/>
        </w:rPr>
        <w:t>，</w:t>
      </w:r>
      <w:r>
        <w:rPr>
          <w:rFonts w:ascii="仿宋" w:hAnsi="仿宋" w:eastAsia="仿宋" w:cs="仿宋_GB2312"/>
          <w:sz w:val="28"/>
          <w:szCs w:val="28"/>
          <w:highlight w:val="none"/>
        </w:rPr>
        <w:t>具体的毛坯外形</w:t>
      </w:r>
      <w:r>
        <w:rPr>
          <w:rFonts w:hint="eastAsia" w:ascii="仿宋" w:hAnsi="仿宋" w:eastAsia="仿宋" w:cs="仿宋_GB2312"/>
          <w:sz w:val="28"/>
          <w:szCs w:val="28"/>
          <w:highlight w:val="none"/>
        </w:rPr>
        <w:t>待</w:t>
      </w:r>
      <w:r>
        <w:rPr>
          <w:rFonts w:ascii="仿宋" w:hAnsi="仿宋" w:eastAsia="仿宋" w:cs="仿宋_GB2312"/>
          <w:sz w:val="28"/>
          <w:szCs w:val="28"/>
          <w:highlight w:val="none"/>
        </w:rPr>
        <w:t>机床</w:t>
      </w:r>
      <w:r>
        <w:rPr>
          <w:rFonts w:hint="eastAsia" w:ascii="仿宋" w:hAnsi="仿宋" w:eastAsia="仿宋" w:cs="仿宋_GB2312"/>
          <w:sz w:val="28"/>
          <w:szCs w:val="28"/>
          <w:highlight w:val="none"/>
        </w:rPr>
        <w:t>招标</w:t>
      </w:r>
      <w:r>
        <w:rPr>
          <w:rFonts w:ascii="仿宋" w:hAnsi="仿宋" w:eastAsia="仿宋" w:cs="仿宋_GB2312"/>
          <w:sz w:val="28"/>
          <w:szCs w:val="28"/>
          <w:highlight w:val="none"/>
        </w:rPr>
        <w:t>完成后</w:t>
      </w:r>
      <w:r>
        <w:rPr>
          <w:rFonts w:hint="eastAsia" w:ascii="仿宋" w:hAnsi="仿宋" w:eastAsia="仿宋" w:cs="仿宋_GB2312"/>
          <w:sz w:val="28"/>
          <w:szCs w:val="28"/>
          <w:highlight w:val="none"/>
        </w:rPr>
        <w:t>确定</w:t>
      </w:r>
      <w:r>
        <w:rPr>
          <w:rFonts w:ascii="仿宋" w:hAnsi="仿宋" w:eastAsia="仿宋" w:cs="仿宋_GB2312"/>
          <w:sz w:val="28"/>
          <w:szCs w:val="28"/>
          <w:highlight w:val="none"/>
        </w:rPr>
        <w:t>并公布</w:t>
      </w:r>
      <w:r>
        <w:rPr>
          <w:rFonts w:ascii="仿宋" w:hAnsi="仿宋" w:eastAsia="仿宋" w:cs="仿宋_GB2312"/>
          <w:sz w:val="28"/>
          <w:szCs w:val="28"/>
          <w:highlight w:val="none"/>
        </w:rPr>
        <w:t>）</w:t>
      </w:r>
      <w:r>
        <w:rPr>
          <w:rFonts w:hint="eastAsia" w:ascii="仿宋" w:hAnsi="仿宋" w:eastAsia="仿宋" w:cs="仿宋_GB2312"/>
          <w:sz w:val="28"/>
          <w:szCs w:val="28"/>
          <w:highlight w:val="none"/>
        </w:rPr>
        <w:t>，对</w:t>
      </w:r>
      <w:r>
        <w:rPr>
          <w:rFonts w:ascii="仿宋" w:hAnsi="仿宋" w:eastAsia="仿宋" w:cs="仿宋_GB2312"/>
          <w:sz w:val="28"/>
          <w:szCs w:val="28"/>
          <w:highlight w:val="none"/>
        </w:rPr>
        <w:t>机械人上料的1</w:t>
      </w:r>
      <w:r>
        <w:rPr>
          <w:rFonts w:hint="eastAsia" w:ascii="仿宋" w:hAnsi="仿宋" w:eastAsia="仿宋" w:cs="仿宋_GB2312"/>
          <w:sz w:val="28"/>
          <w:szCs w:val="28"/>
          <w:highlight w:val="none"/>
        </w:rPr>
        <w:t>件</w:t>
      </w:r>
      <w:r>
        <w:rPr>
          <w:rFonts w:ascii="仿宋" w:hAnsi="仿宋" w:eastAsia="仿宋" w:cs="仿宋_GB2312"/>
          <w:sz w:val="28"/>
          <w:szCs w:val="28"/>
          <w:highlight w:val="none"/>
        </w:rPr>
        <w:t>毛坯</w:t>
      </w:r>
      <w:r>
        <w:rPr>
          <w:rFonts w:hint="eastAsia" w:ascii="仿宋" w:hAnsi="仿宋" w:eastAsia="仿宋" w:cs="仿宋_GB2312"/>
          <w:sz w:val="28"/>
          <w:szCs w:val="28"/>
          <w:highlight w:val="none"/>
        </w:rPr>
        <w:t>进行试切件加工及进</w:t>
      </w:r>
      <w:r>
        <w:rPr>
          <w:rFonts w:ascii="仿宋" w:hAnsi="仿宋" w:eastAsia="仿宋" w:cs="仿宋_GB2312"/>
          <w:sz w:val="28"/>
          <w:szCs w:val="28"/>
          <w:highlight w:val="none"/>
        </w:rPr>
        <w:t>行在线</w:t>
      </w:r>
      <w:r>
        <w:rPr>
          <w:rFonts w:hint="eastAsia" w:ascii="仿宋" w:hAnsi="仿宋" w:eastAsia="仿宋" w:cs="仿宋_GB2312"/>
          <w:sz w:val="28"/>
          <w:szCs w:val="28"/>
          <w:highlight w:val="none"/>
        </w:rPr>
        <w:t>测量，毛</w:t>
      </w:r>
      <w:r>
        <w:rPr>
          <w:rFonts w:ascii="仿宋" w:hAnsi="仿宋" w:eastAsia="仿宋" w:cs="仿宋_GB2312"/>
          <w:sz w:val="28"/>
          <w:szCs w:val="28"/>
          <w:highlight w:val="none"/>
        </w:rPr>
        <w:t>坯安装在夹具上必须由机器人完成，</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真实加工过程可由人工干预。</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工过程中按表</w:t>
      </w:r>
      <w:r>
        <w:rPr>
          <w:rFonts w:hint="eastAsia" w:ascii="仿宋" w:hAnsi="仿宋" w:eastAsia="仿宋" w:cs="仿宋_GB2312"/>
          <w:sz w:val="28"/>
          <w:szCs w:val="28"/>
          <w:highlight w:val="none"/>
        </w:rPr>
        <w:t>6-4进</w:t>
      </w:r>
      <w:r>
        <w:rPr>
          <w:rFonts w:ascii="仿宋" w:hAnsi="仿宋" w:eastAsia="仿宋" w:cs="仿宋_GB2312"/>
          <w:sz w:val="28"/>
          <w:szCs w:val="28"/>
          <w:highlight w:val="none"/>
        </w:rPr>
        <w:t>行工件在线测量,</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过程及结果</w:t>
      </w:r>
      <w:r>
        <w:rPr>
          <w:rFonts w:hint="eastAsia" w:ascii="仿宋" w:hAnsi="仿宋" w:eastAsia="仿宋" w:cs="仿宋_GB2312"/>
          <w:sz w:val="28"/>
          <w:szCs w:val="28"/>
          <w:highlight w:val="none"/>
        </w:rPr>
        <w:t>请</w:t>
      </w:r>
      <w:r>
        <w:rPr>
          <w:rFonts w:ascii="仿宋" w:hAnsi="仿宋" w:eastAsia="仿宋" w:cs="仿宋_GB2312"/>
          <w:sz w:val="28"/>
          <w:szCs w:val="28"/>
          <w:highlight w:val="none"/>
        </w:rPr>
        <w:t>裁判</w:t>
      </w:r>
      <w:r>
        <w:rPr>
          <w:rFonts w:hint="eastAsia" w:ascii="仿宋" w:hAnsi="仿宋" w:eastAsia="仿宋" w:cs="仿宋_GB2312"/>
          <w:sz w:val="28"/>
          <w:szCs w:val="28"/>
          <w:highlight w:val="none"/>
        </w:rPr>
        <w:t>验收。</w:t>
      </w:r>
      <w:r>
        <w:rPr>
          <w:rFonts w:ascii="仿宋" w:hAnsi="仿宋" w:eastAsia="仿宋" w:cs="仿宋_GB2312"/>
          <w:sz w:val="28"/>
          <w:szCs w:val="28"/>
          <w:highlight w:val="none"/>
        </w:rPr>
        <w:t>根据</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结果，通过刀补对加工程序进行优化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加工作准备。</w:t>
      </w:r>
    </w:p>
    <w:p>
      <w:pPr>
        <w:snapToGrid w:val="0"/>
        <w:spacing w:line="560" w:lineRule="exact"/>
        <w:ind w:firstLine="560" w:firstLineChars="200"/>
        <w:rPr>
          <w:rFonts w:ascii="仿宋" w:hAnsi="仿宋" w:eastAsia="仿宋" w:cs="仿宋_GB2312"/>
          <w:sz w:val="28"/>
          <w:szCs w:val="28"/>
          <w:highlight w:val="none"/>
        </w:rPr>
      </w:pPr>
    </w:p>
    <w:p>
      <w:pPr>
        <w:jc w:val="center"/>
        <w:rPr>
          <w:sz w:val="24"/>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4</w:t>
      </w:r>
      <w:r>
        <w:rPr>
          <w:rFonts w:hint="eastAsia" w:ascii="仿宋" w:hAnsi="仿宋" w:eastAsia="仿宋"/>
          <w:b/>
          <w:sz w:val="24"/>
          <w:highlight w:val="none"/>
        </w:rPr>
        <w:t>：工件在线测量参考评分标准（</w:t>
      </w:r>
      <w:r>
        <w:rPr>
          <w:rFonts w:ascii="仿宋" w:hAnsi="仿宋" w:eastAsia="仿宋"/>
          <w:b/>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843"/>
        <w:gridCol w:w="1712"/>
        <w:gridCol w:w="4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序号</w:t>
            </w:r>
          </w:p>
        </w:tc>
        <w:tc>
          <w:tcPr>
            <w:tcW w:w="1843"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评分内容</w:t>
            </w:r>
          </w:p>
        </w:tc>
        <w:tc>
          <w:tcPr>
            <w:tcW w:w="6521" w:type="dxa"/>
            <w:gridSpan w:val="2"/>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评分细节（每行扣完为止）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1</w:t>
            </w:r>
          </w:p>
        </w:tc>
        <w:tc>
          <w:tcPr>
            <w:tcW w:w="1843" w:type="dxa"/>
            <w:vMerge w:val="restart"/>
            <w:vAlign w:val="center"/>
          </w:tcPr>
          <w:p>
            <w:pPr>
              <w:widowControl/>
              <w:rPr>
                <w:rFonts w:ascii="仿宋" w:hAnsi="仿宋" w:eastAsia="仿宋"/>
                <w:highlight w:val="none"/>
              </w:rPr>
            </w:pPr>
            <w:r>
              <w:rPr>
                <w:rFonts w:hint="eastAsia" w:ascii="仿宋" w:hAnsi="仿宋" w:eastAsia="仿宋"/>
                <w:highlight w:val="none"/>
              </w:rPr>
              <w:t>测量准备</w:t>
            </w: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台面清扫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装夹测头前执行</w:t>
            </w:r>
            <w:r>
              <w:rPr>
                <w:rFonts w:ascii="仿宋" w:hAnsi="仿宋" w:eastAsia="仿宋"/>
                <w:highlight w:val="none"/>
              </w:rPr>
              <w:t>MXX</w:t>
            </w:r>
            <w:r>
              <w:rPr>
                <w:rFonts w:hint="eastAsia" w:ascii="仿宋" w:hAnsi="仿宋" w:eastAsia="仿宋"/>
                <w:highlight w:val="none"/>
              </w:rPr>
              <w:t>定向指令，之后进行测头装夹。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在</w:t>
            </w:r>
            <w:r>
              <w:rPr>
                <w:rFonts w:ascii="仿宋" w:hAnsi="仿宋" w:eastAsia="仿宋"/>
                <w:highlight w:val="none"/>
              </w:rPr>
              <w:t>MDI</w:t>
            </w:r>
            <w:r>
              <w:rPr>
                <w:rFonts w:hint="eastAsia" w:ascii="仿宋" w:hAnsi="仿宋" w:eastAsia="仿宋"/>
                <w:highlight w:val="none"/>
              </w:rPr>
              <w:t>下开启测头，输入测量信号测试指令用手触碰测头测针，检查机床是否停止运动。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2</w:t>
            </w:r>
          </w:p>
        </w:tc>
        <w:tc>
          <w:tcPr>
            <w:tcW w:w="1843" w:type="dxa"/>
            <w:vMerge w:val="restart"/>
            <w:vAlign w:val="center"/>
          </w:tcPr>
          <w:p>
            <w:pPr>
              <w:rPr>
                <w:rFonts w:ascii="仿宋" w:hAnsi="仿宋" w:eastAsia="仿宋"/>
                <w:highlight w:val="none"/>
              </w:rPr>
            </w:pPr>
            <w:r>
              <w:rPr>
                <w:rFonts w:hint="eastAsia" w:ascii="仿宋" w:hAnsi="仿宋" w:eastAsia="仿宋"/>
                <w:highlight w:val="none"/>
              </w:rPr>
              <w:t>编程测量</w:t>
            </w:r>
          </w:p>
        </w:tc>
        <w:tc>
          <w:tcPr>
            <w:tcW w:w="1712" w:type="dxa"/>
            <w:vMerge w:val="restart"/>
            <w:vAlign w:val="center"/>
          </w:tcPr>
          <w:p>
            <w:pPr>
              <w:widowControl/>
              <w:rPr>
                <w:rFonts w:eastAsia="仿宋"/>
                <w:highlight w:val="none"/>
              </w:rPr>
            </w:pPr>
            <w:r>
              <w:rPr>
                <w:rFonts w:hint="eastAsia" w:eastAsia="仿宋"/>
                <w:highlight w:val="none"/>
              </w:rPr>
              <w:t>三点或四点测量圆直径</w:t>
            </w:r>
          </w:p>
        </w:tc>
        <w:tc>
          <w:tcPr>
            <w:tcW w:w="4809" w:type="dxa"/>
            <w:vAlign w:val="center"/>
          </w:tcPr>
          <w:p>
            <w:pPr>
              <w:widowControl/>
              <w:rPr>
                <w:rFonts w:ascii="仿宋" w:hAnsi="仿宋" w:eastAsia="仿宋"/>
                <w:highlight w:val="none"/>
              </w:rPr>
            </w:pPr>
            <w:r>
              <w:rPr>
                <w:rFonts w:hint="eastAsia" w:eastAsia="仿宋"/>
                <w:highlight w:val="none"/>
              </w:rPr>
              <w:t>编程正确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rPr>
                <w:rFonts w:ascii="仿宋" w:hAnsi="仿宋" w:eastAsia="仿宋"/>
                <w:highlight w:val="none"/>
              </w:rPr>
            </w:pPr>
          </w:p>
        </w:tc>
        <w:tc>
          <w:tcPr>
            <w:tcW w:w="1843" w:type="dxa"/>
            <w:vMerge w:val="continue"/>
            <w:vAlign w:val="center"/>
          </w:tcPr>
          <w:p>
            <w:pPr>
              <w:rPr>
                <w:rFonts w:ascii="仿宋" w:hAnsi="仿宋" w:eastAsia="仿宋"/>
                <w:highlight w:val="none"/>
              </w:rPr>
            </w:pPr>
          </w:p>
        </w:tc>
        <w:tc>
          <w:tcPr>
            <w:tcW w:w="1712" w:type="dxa"/>
            <w:vMerge w:val="continue"/>
            <w:vAlign w:val="center"/>
          </w:tcPr>
          <w:p>
            <w:pPr>
              <w:widowControl/>
              <w:rPr>
                <w:rFonts w:ascii="仿宋" w:hAnsi="仿宋" w:eastAsia="仿宋"/>
                <w:highlight w:val="none"/>
              </w:rPr>
            </w:pPr>
          </w:p>
        </w:tc>
        <w:tc>
          <w:tcPr>
            <w:tcW w:w="4809" w:type="dxa"/>
            <w:vAlign w:val="center"/>
          </w:tcPr>
          <w:p>
            <w:pPr>
              <w:widowControl/>
              <w:rPr>
                <w:rFonts w:ascii="仿宋" w:hAnsi="仿宋" w:eastAsia="仿宋"/>
                <w:highlight w:val="none"/>
              </w:rPr>
            </w:pPr>
            <w:r>
              <w:rPr>
                <w:rFonts w:hint="eastAsia" w:eastAsia="仿宋"/>
                <w:highlight w:val="none"/>
              </w:rPr>
              <w:t>结果输出至宏变量</w:t>
            </w:r>
          </w:p>
        </w:tc>
      </w:tr>
    </w:tbl>
    <w:p>
      <w:pPr>
        <w:pStyle w:val="41"/>
        <w:snapToGrid w:val="0"/>
        <w:spacing w:line="560" w:lineRule="exact"/>
        <w:ind w:firstLine="420" w:firstLineChars="150"/>
        <w:rPr>
          <w:rFonts w:ascii="仿宋" w:hAnsi="仿宋" w:eastAsia="仿宋" w:cs="仿宋_GB2312"/>
          <w:sz w:val="28"/>
          <w:szCs w:val="28"/>
          <w:highlight w:val="none"/>
        </w:rPr>
      </w:pP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本项目注意</w:t>
      </w:r>
      <w:r>
        <w:rPr>
          <w:rFonts w:ascii="仿宋" w:hAnsi="仿宋" w:eastAsia="仿宋" w:cs="仿宋_GB2312"/>
          <w:sz w:val="28"/>
          <w:szCs w:val="28"/>
          <w:highlight w:val="none"/>
        </w:rPr>
        <w:t>事项：</w:t>
      </w:r>
    </w:p>
    <w:p>
      <w:pPr>
        <w:spacing w:line="560" w:lineRule="exact"/>
        <w:ind w:firstLine="560" w:firstLineChars="200"/>
        <w:rPr>
          <w:rFonts w:ascii="仿宋" w:hAnsi="仿宋" w:eastAsia="仿宋" w:cs="仿宋_GB2312"/>
          <w:sz w:val="28"/>
          <w:szCs w:val="28"/>
          <w:highlight w:val="none"/>
        </w:rPr>
      </w:pPr>
      <w:r>
        <w:rPr>
          <w:rFonts w:hint="eastAsia" w:ascii="仿宋" w:hAnsi="仿宋" w:eastAsia="仿宋"/>
          <w:sz w:val="28"/>
          <w:szCs w:val="28"/>
          <w:highlight w:val="none"/>
        </w:rPr>
        <w:t>（1）安装在线测头，启动检测程序，调用圆检测宏指令，检测加工后的圆直径。检测结果通过程序赋值到宏变量</w:t>
      </w:r>
      <w:r>
        <w:rPr>
          <w:rFonts w:hint="eastAsia" w:eastAsia="仿宋"/>
          <w:sz w:val="28"/>
          <w:szCs w:val="28"/>
          <w:highlight w:val="none"/>
        </w:rPr>
        <w:t>#</w:t>
      </w:r>
      <w:r>
        <w:rPr>
          <w:rFonts w:eastAsia="仿宋"/>
          <w:sz w:val="28"/>
          <w:szCs w:val="28"/>
          <w:highlight w:val="none"/>
        </w:rPr>
        <w:t>XXX</w:t>
      </w:r>
      <w:r>
        <w:rPr>
          <w:rFonts w:hint="eastAsia" w:hAnsi="仿宋" w:eastAsia="仿宋"/>
          <w:sz w:val="28"/>
          <w:szCs w:val="28"/>
          <w:highlight w:val="none"/>
        </w:rPr>
        <w:t>中。</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）本环节不提供CAD/CAM软件，要求计算机G代码编程，通过数控机床企业提供的程序将加工程序传送至CNC。请根据现场提供的图纸，用G代码编程，完成试切件轮廓的加工。</w:t>
      </w:r>
    </w:p>
    <w:p>
      <w:pPr>
        <w:pStyle w:val="41"/>
        <w:snapToGrid w:val="0"/>
        <w:spacing w:line="560" w:lineRule="exact"/>
        <w:ind w:firstLine="560"/>
        <w:rPr>
          <w:rFonts w:ascii="仿宋" w:hAnsi="仿宋" w:eastAsia="仿宋" w:cs="仿宋_GB2312"/>
          <w:sz w:val="28"/>
          <w:szCs w:val="28"/>
          <w:highlight w:val="none"/>
        </w:rPr>
        <w:sectPr>
          <w:footerReference r:id="rId4" w:type="first"/>
          <w:pgSz w:w="11907" w:h="16840"/>
          <w:pgMar w:top="794" w:right="1134" w:bottom="1219" w:left="1134" w:header="737" w:footer="567" w:gutter="0"/>
          <w:cols w:space="720" w:num="1"/>
          <w:titlePg/>
          <w:docGrid w:linePitch="312" w:charSpace="0"/>
        </w:sectPr>
      </w:pPr>
    </w:p>
    <w:p>
      <w:pPr>
        <w:pStyle w:val="41"/>
        <w:snapToGrid w:val="0"/>
        <w:spacing w:line="560" w:lineRule="exact"/>
        <w:ind w:firstLine="560"/>
        <w:rPr>
          <w:rFonts w:ascii="仿宋" w:hAnsi="仿宋" w:eastAsia="仿宋"/>
          <w:sz w:val="28"/>
          <w:szCs w:val="28"/>
          <w:highlight w:val="none"/>
        </w:rPr>
      </w:pPr>
      <w:r>
        <w:rPr>
          <w:rFonts w:ascii="仿宋" w:hAnsi="仿宋" w:eastAsia="仿宋"/>
          <w:sz w:val="28"/>
          <w:szCs w:val="28"/>
          <w:highlight w:val="none"/>
        </w:rPr>
        <w:drawing>
          <wp:anchor distT="0" distB="0" distL="114300" distR="114300" simplePos="0" relativeHeight="251661312" behindDoc="0" locked="0" layoutInCell="1" allowOverlap="1">
            <wp:simplePos x="0" y="0"/>
            <wp:positionH relativeFrom="column">
              <wp:posOffset>461645</wp:posOffset>
            </wp:positionH>
            <wp:positionV relativeFrom="paragraph">
              <wp:posOffset>18415</wp:posOffset>
            </wp:positionV>
            <wp:extent cx="8540750" cy="6044565"/>
            <wp:effectExtent l="0" t="0" r="0" b="0"/>
            <wp:wrapNone/>
            <wp:docPr id="4" name="图片 4" descr="C:\Users\Administrator\Desktop\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11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8540518" cy="6044356"/>
                    </a:xfrm>
                    <a:prstGeom prst="rect">
                      <a:avLst/>
                    </a:prstGeom>
                    <a:noFill/>
                    <a:ln>
                      <a:noFill/>
                    </a:ln>
                  </pic:spPr>
                </pic:pic>
              </a:graphicData>
            </a:graphic>
          </wp:anchor>
        </w:drawing>
      </w: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480"/>
        <w:jc w:val="center"/>
        <w:rPr>
          <w:rFonts w:ascii="仿宋" w:hAnsi="仿宋" w:eastAsia="仿宋"/>
          <w:sz w:val="28"/>
          <w:szCs w:val="28"/>
          <w:highlight w:val="none"/>
        </w:rPr>
      </w:pPr>
      <w:r>
        <w:rPr>
          <w:rFonts w:hint="eastAsia" w:ascii="仿宋" w:hAnsi="仿宋" w:eastAsia="仿宋"/>
          <w:sz w:val="24"/>
          <w:szCs w:val="24"/>
          <w:highlight w:val="none"/>
        </w:rPr>
        <w:t>图6-1 试</w:t>
      </w:r>
      <w:r>
        <w:rPr>
          <w:rFonts w:ascii="仿宋" w:hAnsi="仿宋" w:eastAsia="仿宋"/>
          <w:sz w:val="24"/>
          <w:szCs w:val="24"/>
          <w:highlight w:val="none"/>
        </w:rPr>
        <w:t>切件图</w:t>
      </w:r>
    </w:p>
    <w:p>
      <w:pPr>
        <w:pStyle w:val="41"/>
        <w:snapToGrid w:val="0"/>
        <w:spacing w:line="560" w:lineRule="exact"/>
        <w:ind w:firstLine="560"/>
        <w:rPr>
          <w:rFonts w:ascii="仿宋" w:hAnsi="仿宋" w:eastAsia="仿宋" w:cs="仿宋_GB2312"/>
          <w:sz w:val="28"/>
          <w:szCs w:val="28"/>
          <w:highlight w:val="none"/>
        </w:rPr>
        <w:sectPr>
          <w:pgSz w:w="16840" w:h="11907" w:orient="landscape"/>
          <w:pgMar w:top="1134" w:right="794" w:bottom="1134" w:left="1219" w:header="737" w:footer="567" w:gutter="0"/>
          <w:cols w:space="720" w:num="1"/>
          <w:titlePg/>
          <w:docGrid w:linePitch="312" w:charSpace="0"/>
        </w:sectPr>
      </w:pP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3</w:t>
      </w:r>
      <w:r>
        <w:rPr>
          <w:rFonts w:hint="eastAsia" w:ascii="仿宋" w:hAnsi="仿宋" w:eastAsia="仿宋" w:cs="仿宋_GB2312"/>
          <w:sz w:val="28"/>
          <w:szCs w:val="28"/>
          <w:highlight w:val="none"/>
        </w:rPr>
        <w:t>）选手根据图纸要求和赛场提供的毛坯，自行设计试件切削试验工艺，完成试件切削试验的程序编制和加工。</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4</w:t>
      </w:r>
      <w:r>
        <w:rPr>
          <w:rFonts w:hint="eastAsia" w:ascii="仿宋" w:hAnsi="仿宋" w:eastAsia="仿宋" w:cs="仿宋_GB2312"/>
          <w:sz w:val="28"/>
          <w:szCs w:val="28"/>
          <w:highlight w:val="none"/>
        </w:rPr>
        <w:t>）选手自备刀具、刀柄和量具，合理安装、调整刀具，配合其它工、量具使用，完成试件切削试验操作。</w:t>
      </w: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5</w:t>
      </w:r>
      <w:r>
        <w:rPr>
          <w:rFonts w:hint="eastAsia" w:ascii="仿宋" w:hAnsi="仿宋" w:eastAsia="仿宋" w:cs="仿宋_GB2312"/>
          <w:sz w:val="28"/>
          <w:szCs w:val="28"/>
          <w:highlight w:val="none"/>
        </w:rPr>
        <w:t>）试切件毛坯要求：毛坯形状、尺寸及其技术要求参见样题，毛坯由承办校准备，为每个参赛队共提供三件毛坯，本</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使用</w:t>
      </w:r>
      <w:r>
        <w:rPr>
          <w:rFonts w:ascii="仿宋" w:hAnsi="仿宋" w:eastAsia="仿宋" w:cs="仿宋_GB2312"/>
          <w:sz w:val="28"/>
          <w:szCs w:val="28"/>
          <w:highlight w:val="none"/>
        </w:rPr>
        <w:t>其中的一件毛坯</w:t>
      </w:r>
      <w:r>
        <w:rPr>
          <w:rFonts w:hint="eastAsia" w:ascii="仿宋" w:hAnsi="仿宋" w:eastAsia="仿宋" w:cs="仿宋_GB2312"/>
          <w:sz w:val="28"/>
          <w:szCs w:val="28"/>
          <w:highlight w:val="none"/>
        </w:rPr>
        <w:t>，</w:t>
      </w:r>
      <w:r>
        <w:rPr>
          <w:rFonts w:ascii="仿宋" w:hAnsi="仿宋" w:eastAsia="仿宋" w:cs="仿宋_GB2312"/>
          <w:sz w:val="28"/>
          <w:szCs w:val="28"/>
          <w:highlight w:val="none"/>
        </w:rPr>
        <w:t>此件不</w:t>
      </w:r>
      <w:r>
        <w:rPr>
          <w:rFonts w:hint="eastAsia" w:ascii="仿宋" w:hAnsi="仿宋" w:eastAsia="仿宋" w:cs="仿宋_GB2312"/>
          <w:sz w:val="28"/>
          <w:szCs w:val="28"/>
          <w:highlight w:val="none"/>
        </w:rPr>
        <w:t>得</w:t>
      </w:r>
      <w:r>
        <w:rPr>
          <w:rFonts w:ascii="仿宋" w:hAnsi="仿宋" w:eastAsia="仿宋" w:cs="仿宋_GB2312"/>
          <w:sz w:val="28"/>
          <w:szCs w:val="28"/>
          <w:highlight w:val="none"/>
        </w:rPr>
        <w:t>作为零件</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工质量的检</w:t>
      </w:r>
      <w:r>
        <w:rPr>
          <w:rFonts w:hint="eastAsia" w:ascii="仿宋" w:hAnsi="仿宋" w:eastAsia="仿宋" w:cs="仿宋_GB2312"/>
          <w:sz w:val="28"/>
          <w:szCs w:val="28"/>
          <w:highlight w:val="none"/>
        </w:rPr>
        <w:t>测</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赛场另准备若干备用件，当仅当提供给参赛队的毛坯出现“硬点”等质量问题时，参赛队可以提出更换毛坯。当参赛选手因自身原因损坏毛坯时，不予更换毛坯。</w:t>
      </w:r>
    </w:p>
    <w:p>
      <w:pPr>
        <w:pStyle w:val="5"/>
        <w:ind w:left="0" w:leftChars="0"/>
        <w:rPr>
          <w:highlight w:val="none"/>
        </w:rPr>
      </w:pPr>
      <w:r>
        <w:rPr>
          <w:rFonts w:hint="eastAsia"/>
          <w:highlight w:val="none"/>
        </w:rPr>
        <w:t>任务</w:t>
      </w:r>
      <w:r>
        <w:rPr>
          <w:highlight w:val="none"/>
        </w:rPr>
        <w:t>七：</w:t>
      </w:r>
      <w:r>
        <w:rPr>
          <w:rFonts w:hint="eastAsia"/>
          <w:highlight w:val="none"/>
        </w:rPr>
        <w:t>机床精度检验（10分）</w:t>
      </w:r>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本任务基于：标准GB17421-1/2/4和GB-T20957[1].2-2007精密加工中心检验条件（2）标准检测方法和评价标准，包括圆度误差检测。</w:t>
      </w:r>
    </w:p>
    <w:p>
      <w:pPr>
        <w:pStyle w:val="41"/>
        <w:spacing w:line="560" w:lineRule="exact"/>
        <w:ind w:firstLine="562"/>
        <w:textAlignment w:val="baseline"/>
        <w:rPr>
          <w:rFonts w:ascii="仿宋" w:hAnsi="仿宋" w:eastAsia="仿宋"/>
          <w:b/>
          <w:sz w:val="28"/>
          <w:szCs w:val="28"/>
          <w:highlight w:val="none"/>
        </w:rPr>
      </w:pPr>
      <w:bookmarkStart w:id="19" w:name="_Toc4287742"/>
      <w:r>
        <w:rPr>
          <w:rFonts w:ascii="仿宋" w:hAnsi="仿宋" w:eastAsia="仿宋"/>
          <w:b/>
          <w:sz w:val="28"/>
          <w:szCs w:val="28"/>
          <w:highlight w:val="none"/>
        </w:rPr>
        <w:t>7</w:t>
      </w:r>
      <w:r>
        <w:rPr>
          <w:rFonts w:hint="eastAsia" w:ascii="仿宋" w:hAnsi="仿宋" w:eastAsia="仿宋"/>
          <w:b/>
          <w:sz w:val="28"/>
          <w:szCs w:val="28"/>
          <w:highlight w:val="none"/>
        </w:rPr>
        <w:t>-1</w:t>
      </w:r>
      <w:r>
        <w:rPr>
          <w:rFonts w:ascii="仿宋" w:hAnsi="仿宋" w:eastAsia="仿宋"/>
          <w:b/>
          <w:sz w:val="28"/>
          <w:szCs w:val="28"/>
          <w:highlight w:val="none"/>
        </w:rPr>
        <w:t>.</w:t>
      </w:r>
      <w:r>
        <w:rPr>
          <w:rFonts w:hint="eastAsia" w:ascii="仿宋" w:hAnsi="仿宋" w:eastAsia="仿宋"/>
          <w:b/>
          <w:sz w:val="28"/>
          <w:szCs w:val="28"/>
          <w:highlight w:val="none"/>
        </w:rPr>
        <w:t>数控机床几何精度测量</w:t>
      </w:r>
      <w:bookmarkEnd w:id="19"/>
    </w:p>
    <w:p>
      <w:pPr>
        <w:pStyle w:val="41"/>
        <w:spacing w:line="560" w:lineRule="exact"/>
        <w:ind w:firstLine="560"/>
        <w:textAlignment w:val="baseline"/>
        <w:rPr>
          <w:rFonts w:ascii="仿宋" w:hAnsi="仿宋" w:eastAsia="仿宋"/>
          <w:sz w:val="28"/>
          <w:szCs w:val="28"/>
          <w:highlight w:val="none"/>
        </w:rPr>
      </w:pPr>
      <w:r>
        <w:rPr>
          <w:rFonts w:hint="eastAsia" w:ascii="仿宋" w:hAnsi="仿宋" w:eastAsia="仿宋"/>
          <w:sz w:val="28"/>
          <w:szCs w:val="28"/>
          <w:highlight w:val="none"/>
        </w:rPr>
        <w:t>1.依据</w:t>
      </w:r>
      <w:bookmarkStart w:id="20" w:name="_Hlk523342157"/>
      <w:r>
        <w:rPr>
          <w:rFonts w:hint="eastAsia" w:ascii="仿宋" w:hAnsi="仿宋" w:eastAsia="仿宋"/>
          <w:sz w:val="28"/>
          <w:szCs w:val="28"/>
          <w:highlight w:val="none"/>
        </w:rPr>
        <w:t>GB/T 18400.2-2010 (ISO10791-2:2001)</w:t>
      </w:r>
      <w:bookmarkEnd w:id="20"/>
      <w:r>
        <w:rPr>
          <w:rFonts w:hint="eastAsia" w:ascii="仿宋" w:hAnsi="仿宋" w:eastAsia="仿宋"/>
          <w:sz w:val="28"/>
          <w:szCs w:val="28"/>
          <w:highlight w:val="none"/>
        </w:rPr>
        <w:t xml:space="preserve">精密加工中心检验条件（2）中的部分测量标准以及GB/T </w:t>
      </w:r>
      <w:r>
        <w:rPr>
          <w:rFonts w:ascii="仿宋" w:hAnsi="仿宋" w:eastAsia="仿宋"/>
          <w:sz w:val="28"/>
          <w:szCs w:val="28"/>
          <w:highlight w:val="none"/>
        </w:rPr>
        <w:t>17421.1-1998</w:t>
      </w:r>
      <w:r>
        <w:rPr>
          <w:rFonts w:hint="eastAsia" w:ascii="仿宋" w:hAnsi="仿宋" w:eastAsia="仿宋"/>
          <w:sz w:val="28"/>
          <w:szCs w:val="28"/>
          <w:highlight w:val="none"/>
        </w:rPr>
        <w:t>通用标准，选择5项</w:t>
      </w:r>
      <w:r>
        <w:rPr>
          <w:rFonts w:ascii="仿宋" w:hAnsi="仿宋" w:eastAsia="仿宋"/>
          <w:sz w:val="28"/>
          <w:szCs w:val="28"/>
          <w:highlight w:val="none"/>
        </w:rPr>
        <w:t>检验项目，</w:t>
      </w:r>
      <w:r>
        <w:rPr>
          <w:rFonts w:hint="eastAsia" w:ascii="仿宋" w:hAnsi="仿宋" w:eastAsia="仿宋"/>
          <w:sz w:val="28"/>
          <w:szCs w:val="28"/>
          <w:highlight w:val="none"/>
        </w:rPr>
        <w:t>利用所提供的工具、量具、检具，进</w:t>
      </w:r>
      <w:r>
        <w:rPr>
          <w:rFonts w:ascii="仿宋" w:hAnsi="仿宋" w:eastAsia="仿宋"/>
          <w:sz w:val="28"/>
          <w:szCs w:val="28"/>
          <w:highlight w:val="none"/>
        </w:rPr>
        <w:t>行数控机床几何精度测量</w:t>
      </w:r>
      <w:r>
        <w:rPr>
          <w:rFonts w:hint="eastAsia" w:ascii="仿宋" w:hAnsi="仿宋" w:eastAsia="仿宋"/>
          <w:sz w:val="28"/>
          <w:szCs w:val="28"/>
          <w:highlight w:val="none"/>
        </w:rPr>
        <w:t>。</w:t>
      </w:r>
    </w:p>
    <w:bookmarkEnd w:id="8"/>
    <w:bookmarkEnd w:id="17"/>
    <w:p>
      <w:pPr>
        <w:spacing w:line="560" w:lineRule="exact"/>
        <w:ind w:firstLine="560" w:firstLineChars="200"/>
        <w:textAlignment w:val="baseline"/>
        <w:rPr>
          <w:rFonts w:ascii="仿宋" w:hAnsi="仿宋" w:eastAsia="仿宋"/>
          <w:sz w:val="28"/>
          <w:szCs w:val="28"/>
          <w:highlight w:val="none"/>
        </w:rPr>
      </w:pPr>
      <w:bookmarkStart w:id="21" w:name="_Toc4287743"/>
      <w:bookmarkStart w:id="22" w:name="_Hlk67170611"/>
      <w:r>
        <w:rPr>
          <w:rFonts w:hint="eastAsia" w:ascii="仿宋" w:hAnsi="仿宋" w:eastAsia="仿宋"/>
          <w:sz w:val="28"/>
          <w:szCs w:val="28"/>
          <w:highlight w:val="none"/>
        </w:rPr>
        <w:t>2.工具、量具、检具选用合理，使用方法正确，每一项数据检测完成后，选手应举手示意，经现场裁判确认后将检测结果填入</w:t>
      </w:r>
      <w:r>
        <w:rPr>
          <w:rFonts w:hint="eastAsia" w:ascii="仿宋" w:hAnsi="仿宋" w:eastAsia="仿宋" w:cs="仿宋_GB2312"/>
          <w:sz w:val="28"/>
          <w:szCs w:val="28"/>
          <w:highlight w:val="none"/>
        </w:rPr>
        <w:t>表</w:t>
      </w:r>
      <w:r>
        <w:rPr>
          <w:rFonts w:ascii="仿宋" w:hAnsi="仿宋" w:eastAsia="仿宋" w:cs="仿宋_GB2312"/>
          <w:sz w:val="28"/>
          <w:szCs w:val="28"/>
          <w:highlight w:val="none"/>
        </w:rPr>
        <w:t>7</w:t>
      </w:r>
      <w:r>
        <w:rPr>
          <w:rFonts w:hint="eastAsia" w:ascii="仿宋" w:hAnsi="仿宋" w:eastAsia="仿宋" w:cs="仿宋_GB2312"/>
          <w:sz w:val="28"/>
          <w:szCs w:val="28"/>
          <w:highlight w:val="none"/>
        </w:rPr>
        <w:t>-1几何精度检测表中</w:t>
      </w:r>
      <w:r>
        <w:rPr>
          <w:rFonts w:hint="eastAsia" w:ascii="仿宋" w:hAnsi="仿宋" w:eastAsia="仿宋"/>
          <w:sz w:val="28"/>
          <w:szCs w:val="28"/>
          <w:highlight w:val="none"/>
        </w:rPr>
        <w:t>。</w:t>
      </w: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7"/>
        <w:rPr>
          <w:highlight w:val="none"/>
        </w:rPr>
      </w:pPr>
      <w:r>
        <w:rPr>
          <w:rFonts w:hint="eastAsia"/>
          <w:highlight w:val="none"/>
        </w:rPr>
        <w:t>表</w:t>
      </w:r>
      <w:r>
        <w:rPr>
          <w:highlight w:val="none"/>
        </w:rPr>
        <w:t>7-1</w:t>
      </w:r>
      <w:r>
        <w:rPr>
          <w:rFonts w:hint="eastAsia"/>
          <w:highlight w:val="none"/>
        </w:rPr>
        <w:t>：数控机床几何精度测量评分记录表</w:t>
      </w:r>
    </w:p>
    <w:tbl>
      <w:tblPr>
        <w:tblStyle w:val="22"/>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35"/>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top w:val="single" w:color="auto" w:sz="12" w:space="0"/>
              <w:left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535"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检验项目</w:t>
            </w:r>
          </w:p>
        </w:tc>
        <w:tc>
          <w:tcPr>
            <w:tcW w:w="7088"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1</w:t>
            </w:r>
          </w:p>
        </w:tc>
        <w:tc>
          <w:tcPr>
            <w:tcW w:w="1535" w:type="dxa"/>
            <w:tcBorders>
              <w:bottom w:val="single" w:color="auto" w:sz="12" w:space="0"/>
            </w:tcBorders>
            <w:vAlign w:val="center"/>
          </w:tcPr>
          <w:p>
            <w:pPr>
              <w:rPr>
                <w:rFonts w:ascii="仿宋" w:hAnsi="仿宋" w:eastAsia="仿宋"/>
                <w:szCs w:val="21"/>
                <w:highlight w:val="none"/>
              </w:rPr>
            </w:pPr>
            <w:r>
              <w:rPr>
                <w:rFonts w:hint="eastAsia" w:ascii="仿宋" w:hAnsi="仿宋" w:eastAsia="仿宋"/>
                <w:sz w:val="24"/>
                <w:highlight w:val="none"/>
              </w:rPr>
              <w:t>线性运动直线度</w:t>
            </w:r>
            <w:r>
              <w:rPr>
                <w:rFonts w:ascii="仿宋" w:hAnsi="仿宋" w:eastAsia="仿宋"/>
                <w:sz w:val="24"/>
                <w:highlight w:val="none"/>
              </w:rPr>
              <w:t>-X</w:t>
            </w:r>
            <w:r>
              <w:rPr>
                <w:rFonts w:hint="eastAsia" w:ascii="仿宋" w:hAnsi="仿宋" w:eastAsia="仿宋"/>
                <w:sz w:val="24"/>
                <w:highlight w:val="none"/>
              </w:rPr>
              <w:t>轴线运动的直线度（具</w:t>
            </w:r>
            <w:r>
              <w:rPr>
                <w:rFonts w:ascii="仿宋" w:hAnsi="仿宋" w:eastAsia="仿宋"/>
                <w:sz w:val="24"/>
                <w:highlight w:val="none"/>
              </w:rPr>
              <w:t>体按赛卷）</w:t>
            </w:r>
          </w:p>
        </w:tc>
        <w:tc>
          <w:tcPr>
            <w:tcW w:w="7088" w:type="dxa"/>
            <w:tcBorders>
              <w:bottom w:val="single" w:color="auto" w:sz="12" w:space="0"/>
            </w:tcBorders>
            <w:vAlign w:val="center"/>
          </w:tcPr>
          <w:p>
            <w:pPr>
              <w:jc w:val="center"/>
              <w:rPr>
                <w:rFonts w:ascii="仿宋" w:hAnsi="仿宋" w:eastAsia="仿宋"/>
                <w:highlight w:val="none"/>
              </w:rPr>
            </w:pPr>
            <w:r>
              <w:rPr>
                <w:rFonts w:ascii="仿宋" w:hAnsi="仿宋" w:eastAsia="仿宋"/>
                <w:highlight w:val="none"/>
              </w:rPr>
              <w:drawing>
                <wp:inline distT="0" distB="0" distL="0" distR="0">
                  <wp:extent cx="4396105" cy="1981200"/>
                  <wp:effectExtent l="0" t="0" r="444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1"/>
                          <a:stretch>
                            <a:fillRect/>
                          </a:stretch>
                        </pic:blipFill>
                        <pic:spPr>
                          <a:xfrm>
                            <a:off x="0" y="0"/>
                            <a:ext cx="4427305" cy="1995250"/>
                          </a:xfrm>
                          <a:prstGeom prst="rect">
                            <a:avLst/>
                          </a:prstGeom>
                        </pic:spPr>
                      </pic:pic>
                    </a:graphicData>
                  </a:graphic>
                </wp:inline>
              </w:drawing>
            </w:r>
          </w:p>
          <w:p>
            <w:pPr>
              <w:widowControl/>
              <w:ind w:firstLine="630" w:firstLineChars="300"/>
              <w:rPr>
                <w:rFonts w:ascii="仿宋" w:hAnsi="仿宋" w:eastAsia="仿宋"/>
                <w:highlight w:val="none"/>
              </w:rPr>
            </w:pPr>
            <w:r>
              <w:rPr>
                <w:rFonts w:ascii="仿宋" w:hAnsi="仿宋" w:eastAsia="仿宋"/>
                <w:highlight w:val="none"/>
              </w:rPr>
              <w:t>a</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ZX </w:t>
            </w:r>
            <w:r>
              <w:rPr>
                <w:rFonts w:hint="eastAsia" w:ascii="仿宋" w:hAnsi="仿宋" w:eastAsia="仿宋"/>
                <w:highlight w:val="none"/>
              </w:rPr>
              <w:t xml:space="preserve">垂直平面内 </w:t>
            </w:r>
            <w:r>
              <w:rPr>
                <w:rFonts w:ascii="仿宋" w:hAnsi="仿宋" w:eastAsia="仿宋"/>
                <w:highlight w:val="none"/>
              </w:rPr>
              <w:t xml:space="preserve">                 b</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XY </w:t>
            </w:r>
            <w:r>
              <w:rPr>
                <w:rFonts w:hint="eastAsia" w:ascii="仿宋" w:hAnsi="仿宋" w:eastAsia="仿宋"/>
                <w:highlight w:val="none"/>
              </w:rPr>
              <w:t>水平面内</w:t>
            </w:r>
          </w:p>
          <w:p>
            <w:pPr>
              <w:widowControl/>
              <w:jc w:val="center"/>
              <w:rPr>
                <w:rFonts w:ascii="仿宋" w:hAnsi="仿宋" w:eastAsia="仿宋"/>
                <w:b/>
                <w:bCs/>
                <w:highlight w:val="none"/>
              </w:rPr>
            </w:pPr>
            <w:r>
              <w:rPr>
                <w:rFonts w:hint="eastAsia" w:ascii="仿宋" w:hAnsi="仿宋" w:eastAsia="仿宋"/>
                <w:b/>
                <w:bCs/>
                <w:highlight w:val="none"/>
              </w:rPr>
              <w:t xml:space="preserve">检验项目一简图 </w:t>
            </w:r>
            <w:r>
              <w:rPr>
                <w:rFonts w:ascii="仿宋" w:hAnsi="仿宋" w:eastAsia="仿宋"/>
                <w:b/>
                <w:bCs/>
                <w:highlight w:val="none"/>
              </w:rPr>
              <w:t>X</w:t>
            </w:r>
            <w:r>
              <w:rPr>
                <w:rFonts w:hint="eastAsia" w:ascii="仿宋" w:hAnsi="仿宋" w:eastAsia="仿宋"/>
                <w:b/>
                <w:bCs/>
                <w:highlight w:val="none"/>
              </w:rPr>
              <w:t>轴线运动的直线度</w:t>
            </w:r>
          </w:p>
          <w:p>
            <w:pPr>
              <w:widowControl/>
              <w:rPr>
                <w:rFonts w:ascii="仿宋" w:hAnsi="仿宋" w:eastAsia="仿宋"/>
                <w:highlight w:val="none"/>
              </w:rPr>
            </w:pPr>
            <w:bookmarkStart w:id="23" w:name="_Hlk72696580"/>
          </w:p>
          <w:p>
            <w:pPr>
              <w:widowControl/>
              <w:rPr>
                <w:rFonts w:ascii="仿宋" w:hAnsi="仿宋" w:eastAsia="仿宋"/>
                <w:sz w:val="24"/>
                <w:highlight w:val="none"/>
              </w:rPr>
            </w:pPr>
            <w:r>
              <w:rPr>
                <w:rFonts w:hint="eastAsia" w:ascii="仿宋" w:hAnsi="仿宋" w:eastAsia="仿宋"/>
                <w:sz w:val="24"/>
                <w:highlight w:val="none"/>
              </w:rPr>
              <w:t>根据</w:t>
            </w:r>
            <w:r>
              <w:rPr>
                <w:rFonts w:ascii="仿宋" w:hAnsi="仿宋" w:eastAsia="仿宋"/>
                <w:sz w:val="24"/>
                <w:highlight w:val="none"/>
              </w:rPr>
              <w:t>GB/T 18400.2-2010</w:t>
            </w:r>
            <w:bookmarkEnd w:id="23"/>
            <w:r>
              <w:rPr>
                <w:rFonts w:hint="eastAsia" w:ascii="仿宋" w:hAnsi="仿宋" w:eastAsia="仿宋"/>
                <w:sz w:val="24"/>
                <w:highlight w:val="none"/>
              </w:rPr>
              <w:t>，局部公差：在任意3</w:t>
            </w:r>
            <w:r>
              <w:rPr>
                <w:rFonts w:ascii="仿宋" w:hAnsi="仿宋" w:eastAsia="仿宋"/>
                <w:sz w:val="24"/>
                <w:highlight w:val="none"/>
              </w:rPr>
              <w:t>00</w:t>
            </w:r>
            <w:r>
              <w:rPr>
                <w:rFonts w:hint="eastAsia" w:ascii="仿宋" w:hAnsi="仿宋" w:eastAsia="仿宋"/>
                <w:sz w:val="24"/>
                <w:highlight w:val="none"/>
              </w:rPr>
              <w:t>测量长度上，公差0</w:t>
            </w:r>
            <w:r>
              <w:rPr>
                <w:rFonts w:ascii="仿宋" w:hAnsi="仿宋" w:eastAsia="仿宋"/>
                <w:sz w:val="24"/>
                <w:highlight w:val="none"/>
              </w:rPr>
              <w:t>.007</w:t>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500</w:t>
            </w:r>
            <w:r>
              <w:rPr>
                <w:rFonts w:hint="eastAsia" w:ascii="仿宋" w:hAnsi="仿宋" w:eastAsia="仿宋"/>
                <w:sz w:val="24"/>
                <w:highlight w:val="none"/>
              </w:rPr>
              <w:t>，公差0</w:t>
            </w:r>
            <w:r>
              <w:rPr>
                <w:rFonts w:ascii="仿宋" w:hAnsi="仿宋" w:eastAsia="仿宋"/>
                <w:sz w:val="24"/>
                <w:highlight w:val="none"/>
              </w:rPr>
              <w:t>.010</w:t>
            </w:r>
            <w:r>
              <w:rPr>
                <w:rFonts w:hint="eastAsia" w:ascii="仿宋" w:hAnsi="仿宋" w:eastAsia="仿宋"/>
                <w:sz w:val="24"/>
                <w:highlight w:val="none"/>
              </w:rPr>
              <w:t>；5</w:t>
            </w:r>
            <w:r>
              <w:rPr>
                <w:rFonts w:ascii="仿宋" w:hAnsi="仿宋" w:eastAsia="仿宋"/>
                <w:sz w:val="24"/>
                <w:highlight w:val="none"/>
              </w:rPr>
              <w:t>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800</w:t>
            </w:r>
            <w:r>
              <w:rPr>
                <w:rFonts w:hint="eastAsia" w:ascii="仿宋" w:hAnsi="仿宋" w:eastAsia="仿宋"/>
                <w:sz w:val="24"/>
                <w:highlight w:val="none"/>
              </w:rPr>
              <w:t>，公差0</w:t>
            </w:r>
            <w:r>
              <w:rPr>
                <w:rFonts w:ascii="仿宋" w:hAnsi="仿宋" w:eastAsia="仿宋"/>
                <w:sz w:val="24"/>
                <w:highlight w:val="none"/>
              </w:rPr>
              <w:t>.015</w:t>
            </w:r>
            <w:r>
              <w:rPr>
                <w:rFonts w:hint="eastAsia" w:ascii="仿宋" w:hAnsi="仿宋" w:eastAsia="仿宋"/>
                <w:sz w:val="24"/>
                <w:highlight w:val="none"/>
              </w:rPr>
              <w:t>；</w:t>
            </w:r>
            <w:r>
              <w:rPr>
                <w:rFonts w:ascii="仿宋" w:hAnsi="仿宋" w:eastAsia="仿宋"/>
                <w:sz w:val="24"/>
                <w:highlight w:val="none"/>
              </w:rPr>
              <w:t>800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1250</w:t>
            </w:r>
            <w:r>
              <w:rPr>
                <w:rFonts w:hint="eastAsia" w:ascii="仿宋" w:hAnsi="仿宋" w:eastAsia="仿宋"/>
                <w:sz w:val="24"/>
                <w:highlight w:val="none"/>
              </w:rPr>
              <w:t>，公差0</w:t>
            </w:r>
            <w:r>
              <w:rPr>
                <w:rFonts w:ascii="仿宋" w:hAnsi="仿宋" w:eastAsia="仿宋"/>
                <w:sz w:val="24"/>
                <w:highlight w:val="none"/>
              </w:rPr>
              <w:t>.020</w:t>
            </w:r>
            <w:r>
              <w:rPr>
                <w:rFonts w:hint="eastAsia" w:ascii="仿宋" w:hAnsi="仿宋" w:eastAsia="仿宋"/>
                <w:sz w:val="24"/>
                <w:highlight w:val="none"/>
              </w:rPr>
              <w:t>；</w:t>
            </w:r>
            <w:r>
              <w:rPr>
                <w:rFonts w:ascii="仿宋" w:hAnsi="仿宋" w:eastAsia="仿宋"/>
                <w:sz w:val="24"/>
                <w:highlight w:val="none"/>
              </w:rPr>
              <w:t>1250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2000</w:t>
            </w:r>
            <w:r>
              <w:rPr>
                <w:rFonts w:hint="eastAsia" w:ascii="仿宋" w:hAnsi="仿宋" w:eastAsia="仿宋"/>
                <w:sz w:val="24"/>
                <w:highlight w:val="none"/>
              </w:rPr>
              <w:t>，公差0</w:t>
            </w:r>
            <w:r>
              <w:rPr>
                <w:rFonts w:ascii="仿宋" w:hAnsi="仿宋" w:eastAsia="仿宋"/>
                <w:sz w:val="24"/>
                <w:highlight w:val="none"/>
              </w:rPr>
              <w:t>.025</w:t>
            </w:r>
            <w:r>
              <w:rPr>
                <w:rFonts w:hint="eastAsia" w:ascii="仿宋" w:hAnsi="仿宋" w:eastAsia="仿宋"/>
                <w:sz w:val="24"/>
                <w:highlight w:val="none"/>
              </w:rPr>
              <w:t>。</w:t>
            </w:r>
          </w:p>
          <w:p>
            <w:pPr>
              <w:widowControl/>
              <w:rPr>
                <w:rFonts w:ascii="仿宋" w:hAnsi="仿宋" w:eastAsia="仿宋"/>
                <w:sz w:val="24"/>
                <w:highlight w:val="none"/>
              </w:rPr>
            </w:pPr>
            <w:r>
              <w:rPr>
                <w:rFonts w:hint="eastAsia" w:ascii="仿宋" w:hAnsi="仿宋" w:eastAsia="仿宋"/>
                <w:sz w:val="24"/>
                <w:highlight w:val="none"/>
              </w:rPr>
              <w:t xml:space="preserve">检验工具：a）平尺 指示器或光学方法；b）平尺 </w:t>
            </w:r>
            <w:r>
              <w:rPr>
                <w:rFonts w:ascii="仿宋" w:hAnsi="仿宋" w:eastAsia="仿宋"/>
                <w:sz w:val="24"/>
                <w:highlight w:val="none"/>
              </w:rPr>
              <w:t xml:space="preserve"> </w:t>
            </w:r>
            <w:r>
              <w:rPr>
                <w:rFonts w:hint="eastAsia" w:ascii="仿宋" w:hAnsi="仿宋" w:eastAsia="仿宋"/>
                <w:sz w:val="24"/>
                <w:highlight w:val="none"/>
              </w:rPr>
              <w:t>指示器或钢丝和显微镜或光学方法</w:t>
            </w:r>
          </w:p>
          <w:p>
            <w:pPr>
              <w:rPr>
                <w:rFonts w:ascii="仿宋" w:hAnsi="仿宋" w:eastAsia="仿宋"/>
                <w:sz w:val="24"/>
                <w:highlight w:val="none"/>
              </w:rPr>
            </w:pPr>
            <w:r>
              <w:rPr>
                <w:rFonts w:hint="eastAsia" w:ascii="仿宋" w:hAnsi="仿宋" w:eastAsia="仿宋"/>
                <w:sz w:val="24"/>
                <w:highlight w:val="none"/>
              </w:rPr>
              <w:t>检验方法：对所有结构型式的机床，平尺或钢丝或直线度反射器都应置于工作台上，如主轴能锁紧，则指示器或显微镜或干涉仪可装在主轴上，否则检验工具应装在机床的主轴箱上。测量线应尽可能靠近工作台的中央。</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在</w:t>
            </w:r>
            <w:r>
              <w:rPr>
                <w:rFonts w:ascii="仿宋" w:hAnsi="仿宋" w:eastAsia="仿宋"/>
                <w:sz w:val="24"/>
                <w:highlight w:val="none"/>
              </w:rPr>
              <w:t xml:space="preserve"> </w:t>
            </w:r>
            <w:r>
              <w:rPr>
                <w:rFonts w:ascii="TimesNewRomanPSMT" w:hAnsi="TimesNewRomanPSMT" w:eastAsia="宋体"/>
                <w:sz w:val="24"/>
                <w:highlight w:val="none"/>
              </w:rPr>
              <w:t xml:space="preserve">ZX </w:t>
            </w:r>
            <w:r>
              <w:rPr>
                <w:rFonts w:hint="eastAsia" w:ascii="仿宋" w:hAnsi="仿宋" w:eastAsia="仿宋"/>
                <w:sz w:val="24"/>
                <w:highlight w:val="none"/>
              </w:rPr>
              <w:t>垂直平面内的直线度：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 w:val="24"/>
                <w:highlight w:val="none"/>
              </w:rPr>
            </w:pPr>
            <w:r>
              <w:rPr>
                <w:rFonts w:hint="eastAsia" w:ascii="仿宋" w:hAnsi="仿宋" w:eastAsia="仿宋"/>
                <w:sz w:val="24"/>
                <w:highlight w:val="none"/>
              </w:rPr>
              <w:t>在</w:t>
            </w:r>
            <w:r>
              <w:rPr>
                <w:rFonts w:ascii="TimesNewRomanPSMT" w:hAnsi="TimesNewRomanPSMT" w:eastAsia="宋体"/>
                <w:sz w:val="24"/>
                <w:highlight w:val="none"/>
              </w:rPr>
              <w:t>XY</w:t>
            </w:r>
            <w:r>
              <w:rPr>
                <w:rFonts w:hint="eastAsia" w:ascii="仿宋" w:hAnsi="仿宋" w:eastAsia="仿宋"/>
                <w:sz w:val="24"/>
                <w:highlight w:val="none"/>
              </w:rPr>
              <w:t>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2</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选择项目2</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选</w:t>
            </w:r>
            <w:r>
              <w:rPr>
                <w:rFonts w:ascii="仿宋" w:hAnsi="仿宋" w:eastAsia="仿宋"/>
                <w:sz w:val="24"/>
                <w:highlight w:val="none"/>
              </w:rPr>
              <w:t>自</w:t>
            </w:r>
            <w:r>
              <w:rPr>
                <w:rFonts w:hint="eastAsia" w:ascii="仿宋" w:hAnsi="仿宋" w:eastAsia="仿宋"/>
                <w:sz w:val="24"/>
                <w:highlight w:val="none"/>
              </w:rPr>
              <w:t xml:space="preserve">GB/T 18400.2-2010 (ISO10791-2:2001)精密加工中心检验条件（2）中的部分测量标准以及GB/T </w:t>
            </w:r>
            <w:r>
              <w:rPr>
                <w:rFonts w:ascii="仿宋" w:hAnsi="仿宋" w:eastAsia="仿宋"/>
                <w:sz w:val="24"/>
                <w:highlight w:val="none"/>
              </w:rPr>
              <w:t>17421.1-1998</w:t>
            </w:r>
            <w:r>
              <w:rPr>
                <w:rFonts w:hint="eastAsia" w:ascii="仿宋" w:hAnsi="仿宋" w:eastAsia="仿宋"/>
                <w:sz w:val="24"/>
                <w:highlight w:val="none"/>
              </w:rPr>
              <w:t>通用标准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选择项目3</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选择项目4</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535"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选择项目5</w:t>
            </w:r>
          </w:p>
        </w:tc>
        <w:tc>
          <w:tcPr>
            <w:tcW w:w="7088"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同上</w:t>
            </w:r>
          </w:p>
        </w:tc>
      </w:tr>
    </w:tbl>
    <w:p>
      <w:pPr>
        <w:pStyle w:val="41"/>
        <w:spacing w:line="560" w:lineRule="exact"/>
        <w:ind w:firstLine="480"/>
        <w:rPr>
          <w:rFonts w:ascii="仿宋" w:hAnsi="仿宋" w:eastAsia="仿宋"/>
          <w:sz w:val="24"/>
          <w:highlight w:val="none"/>
        </w:rPr>
      </w:pPr>
    </w:p>
    <w:p>
      <w:pPr>
        <w:spacing w:line="560" w:lineRule="exact"/>
        <w:ind w:firstLine="562" w:firstLineChars="200"/>
        <w:textAlignment w:val="baseline"/>
        <w:rPr>
          <w:rFonts w:ascii="仿宋" w:hAnsi="仿宋" w:eastAsia="仿宋"/>
          <w:b/>
          <w:sz w:val="28"/>
          <w:szCs w:val="28"/>
          <w:highlight w:val="none"/>
        </w:rPr>
      </w:pPr>
      <w:r>
        <w:rPr>
          <w:rFonts w:ascii="仿宋" w:hAnsi="仿宋" w:eastAsia="仿宋"/>
          <w:b/>
          <w:sz w:val="28"/>
          <w:szCs w:val="28"/>
          <w:highlight w:val="none"/>
        </w:rPr>
        <w:t>7</w:t>
      </w:r>
      <w:r>
        <w:rPr>
          <w:rFonts w:hint="eastAsia" w:ascii="仿宋" w:hAnsi="仿宋" w:eastAsia="仿宋"/>
          <w:b/>
          <w:sz w:val="28"/>
          <w:szCs w:val="28"/>
          <w:highlight w:val="none"/>
        </w:rPr>
        <w:t>-2</w:t>
      </w:r>
      <w:r>
        <w:rPr>
          <w:rFonts w:ascii="仿宋" w:hAnsi="仿宋" w:eastAsia="仿宋"/>
          <w:b/>
          <w:sz w:val="28"/>
          <w:szCs w:val="28"/>
          <w:highlight w:val="none"/>
        </w:rPr>
        <w:t>.</w:t>
      </w:r>
      <w:r>
        <w:rPr>
          <w:rFonts w:hint="eastAsia" w:ascii="仿宋" w:hAnsi="仿宋" w:eastAsia="仿宋"/>
          <w:b/>
          <w:sz w:val="28"/>
          <w:szCs w:val="28"/>
          <w:highlight w:val="none"/>
        </w:rPr>
        <w:t>运动精度检测——球杆仪检测圆轨迹运动精度</w:t>
      </w:r>
      <w:bookmarkEnd w:id="21"/>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按照表</w:t>
      </w:r>
      <w:r>
        <w:rPr>
          <w:rFonts w:ascii="仿宋" w:hAnsi="仿宋" w:eastAsia="仿宋"/>
          <w:sz w:val="28"/>
          <w:szCs w:val="28"/>
          <w:highlight w:val="none"/>
        </w:rPr>
        <w:t>7-2</w:t>
      </w:r>
      <w:r>
        <w:rPr>
          <w:rFonts w:hint="eastAsia" w:ascii="仿宋" w:hAnsi="仿宋" w:eastAsia="仿宋"/>
          <w:sz w:val="28"/>
          <w:szCs w:val="28"/>
          <w:highlight w:val="none"/>
        </w:rPr>
        <w:t>中第二列“检测项目”和第三列“要求”，使用球杆仪对机床某指定位置按GB17421.4或I</w:t>
      </w:r>
      <w:r>
        <w:rPr>
          <w:rFonts w:ascii="仿宋" w:hAnsi="仿宋" w:eastAsia="仿宋"/>
          <w:sz w:val="28"/>
          <w:szCs w:val="28"/>
          <w:highlight w:val="none"/>
        </w:rPr>
        <w:t>SO230-4</w:t>
      </w:r>
      <w:r>
        <w:rPr>
          <w:rFonts w:hint="eastAsia" w:ascii="仿宋" w:hAnsi="仿宋" w:eastAsia="仿宋"/>
          <w:sz w:val="28"/>
          <w:szCs w:val="28"/>
          <w:highlight w:val="none"/>
        </w:rPr>
        <w:t>标准要求测量XY平面圆度（假定机床温度20℃，膨胀系数11.7）。并填写和保存数据。</w:t>
      </w: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pStyle w:val="7"/>
        <w:rPr>
          <w:highlight w:val="none"/>
        </w:rPr>
      </w:pPr>
      <w:bookmarkStart w:id="24" w:name="_Toc72701209"/>
      <w:bookmarkStart w:id="25" w:name="_Toc4287744"/>
      <w:r>
        <w:rPr>
          <w:rFonts w:hint="eastAsia"/>
          <w:highlight w:val="none"/>
        </w:rPr>
        <w:t>表</w:t>
      </w:r>
      <w:r>
        <w:rPr>
          <w:highlight w:val="none"/>
        </w:rPr>
        <w:t>7-2</w:t>
      </w:r>
      <w:r>
        <w:rPr>
          <w:rFonts w:hint="eastAsia"/>
          <w:highlight w:val="none"/>
        </w:rPr>
        <w:t>：运动精度检测参考评分标准</w:t>
      </w:r>
      <w:bookmarkEnd w:id="24"/>
    </w:p>
    <w:tbl>
      <w:tblPr>
        <w:tblStyle w:val="2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2048"/>
        <w:gridCol w:w="2977"/>
        <w:gridCol w:w="212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924"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2048"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检测项目</w:t>
            </w:r>
          </w:p>
        </w:tc>
        <w:tc>
          <w:tcPr>
            <w:tcW w:w="2977"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检测内容</w:t>
            </w:r>
          </w:p>
        </w:tc>
        <w:tc>
          <w:tcPr>
            <w:tcW w:w="2126"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设定数据（选手填写）</w:t>
            </w:r>
          </w:p>
        </w:tc>
        <w:tc>
          <w:tcPr>
            <w:tcW w:w="992" w:type="dxa"/>
            <w:shd w:val="clear" w:color="auto" w:fill="FFFFFF"/>
            <w:vAlign w:val="center"/>
          </w:tcPr>
          <w:p>
            <w:pPr>
              <w:spacing w:line="320" w:lineRule="exact"/>
              <w:jc w:val="center"/>
              <w:rPr>
                <w:rFonts w:ascii="仿宋" w:hAnsi="仿宋" w:eastAsia="仿宋" w:cs="宋体"/>
                <w:b/>
                <w:sz w:val="24"/>
                <w:highlight w:val="none"/>
              </w:rPr>
            </w:pPr>
            <w:r>
              <w:rPr>
                <w:rFonts w:ascii="仿宋" w:hAnsi="仿宋" w:eastAsia="仿宋" w:cs="宋体"/>
                <w:b/>
                <w:sz w:val="24"/>
                <w:highlight w:val="none"/>
              </w:rPr>
              <w:t>裁判</w:t>
            </w:r>
          </w:p>
          <w:p>
            <w:pPr>
              <w:spacing w:line="320" w:lineRule="exact"/>
              <w:jc w:val="center"/>
              <w:rPr>
                <w:rFonts w:ascii="仿宋" w:hAnsi="仿宋" w:eastAsia="仿宋"/>
                <w:b/>
                <w:sz w:val="24"/>
                <w:highlight w:val="none"/>
              </w:rPr>
            </w:pPr>
            <w:r>
              <w:rPr>
                <w:rFonts w:ascii="仿宋" w:hAnsi="仿宋" w:eastAsia="仿宋" w:cs="宋体"/>
                <w:b/>
                <w:sz w:val="24"/>
                <w:highlight w:val="none"/>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编制</w:t>
            </w:r>
            <w:r>
              <w:rPr>
                <w:rFonts w:ascii="仿宋" w:hAnsi="仿宋" w:eastAsia="仿宋"/>
                <w:sz w:val="24"/>
                <w:highlight w:val="none"/>
              </w:rPr>
              <w:t>X-Y</w:t>
            </w:r>
            <w:r>
              <w:rPr>
                <w:rFonts w:hint="eastAsia" w:ascii="仿宋" w:hAnsi="仿宋" w:eastAsia="仿宋"/>
                <w:sz w:val="24"/>
                <w:highlight w:val="none"/>
              </w:rPr>
              <w:t>平面测试程序（可以借鉴仪器帮助手册中的已有程序），并输入数控系统</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半径：</w:t>
            </w:r>
            <w:r>
              <w:rPr>
                <w:rFonts w:ascii="仿宋" w:hAnsi="仿宋" w:eastAsia="仿宋"/>
                <w:sz w:val="24"/>
                <w:highlight w:val="none"/>
              </w:rPr>
              <w:t>100mm</w:t>
            </w:r>
            <w:r>
              <w:rPr>
                <w:rFonts w:hint="eastAsia" w:ascii="仿宋" w:hAnsi="仿宋" w:eastAsia="仿宋"/>
                <w:sz w:val="24"/>
                <w:highlight w:val="none"/>
              </w:rPr>
              <w:t>，</w:t>
            </w:r>
          </w:p>
          <w:p>
            <w:pPr>
              <w:widowControl/>
              <w:spacing w:line="320" w:lineRule="exact"/>
              <w:rPr>
                <w:rFonts w:ascii="仿宋" w:hAnsi="仿宋" w:eastAsia="仿宋"/>
                <w:sz w:val="24"/>
                <w:highlight w:val="none"/>
              </w:rPr>
            </w:pPr>
            <w:r>
              <w:rPr>
                <w:rFonts w:hint="eastAsia" w:ascii="仿宋" w:hAnsi="仿宋" w:eastAsia="仿宋"/>
                <w:sz w:val="24"/>
                <w:highlight w:val="none"/>
              </w:rPr>
              <w:t>进给速度</w:t>
            </w:r>
          </w:p>
          <w:p>
            <w:pPr>
              <w:widowControl/>
              <w:spacing w:line="320" w:lineRule="exact"/>
              <w:rPr>
                <w:rFonts w:ascii="仿宋" w:hAnsi="仿宋" w:eastAsia="仿宋"/>
                <w:sz w:val="24"/>
                <w:highlight w:val="none"/>
              </w:rPr>
            </w:pPr>
            <w:r>
              <w:rPr>
                <w:rFonts w:ascii="仿宋" w:hAnsi="仿宋" w:eastAsia="仿宋"/>
                <w:sz w:val="24"/>
                <w:highlight w:val="none"/>
              </w:rPr>
              <w:t>1000mm/min</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设定球杆仪测试中心</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在机床上建立测试程序的坐标系原点</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记录所设定坐标系原点：</w:t>
            </w:r>
          </w:p>
          <w:p>
            <w:pPr>
              <w:spacing w:line="320" w:lineRule="exact"/>
              <w:rPr>
                <w:rFonts w:ascii="仿宋" w:hAnsi="仿宋" w:eastAsia="仿宋"/>
                <w:sz w:val="24"/>
                <w:highlight w:val="none"/>
              </w:rPr>
            </w:pPr>
            <w:r>
              <w:rPr>
                <w:rFonts w:ascii="仿宋" w:hAnsi="仿宋" w:eastAsia="仿宋"/>
                <w:sz w:val="24"/>
                <w:highlight w:val="none"/>
              </w:rPr>
              <w:t>X:</w:t>
            </w:r>
          </w:p>
          <w:p>
            <w:pPr>
              <w:spacing w:line="320" w:lineRule="exact"/>
              <w:rPr>
                <w:rFonts w:ascii="仿宋" w:hAnsi="仿宋" w:eastAsia="仿宋"/>
                <w:sz w:val="24"/>
                <w:highlight w:val="none"/>
              </w:rPr>
            </w:pPr>
            <w:r>
              <w:rPr>
                <w:rFonts w:ascii="仿宋" w:hAnsi="仿宋" w:eastAsia="仿宋"/>
                <w:sz w:val="24"/>
                <w:highlight w:val="none"/>
              </w:rPr>
              <w:t>Y:</w:t>
            </w:r>
          </w:p>
          <w:p>
            <w:pPr>
              <w:spacing w:line="320" w:lineRule="exact"/>
              <w:rPr>
                <w:rFonts w:ascii="仿宋" w:hAnsi="仿宋" w:eastAsia="仿宋"/>
                <w:sz w:val="24"/>
                <w:highlight w:val="none"/>
              </w:rPr>
            </w:pPr>
            <w:r>
              <w:rPr>
                <w:rFonts w:ascii="仿宋" w:hAnsi="仿宋" w:eastAsia="仿宋"/>
                <w:sz w:val="24"/>
                <w:highlight w:val="none"/>
              </w:rPr>
              <w:t>Z:</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测试程序调试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空运行测试程序</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蓝牙连接调试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将球杆仪与电脑连接起来</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配置校准规</w:t>
            </w:r>
          </w:p>
        </w:tc>
        <w:tc>
          <w:tcPr>
            <w:tcW w:w="2977" w:type="dxa"/>
            <w:vAlign w:val="center"/>
          </w:tcPr>
          <w:p>
            <w:pPr>
              <w:widowControl/>
              <w:wordWrap w:val="0"/>
              <w:spacing w:line="320" w:lineRule="exact"/>
              <w:rPr>
                <w:rFonts w:eastAsia="仿宋"/>
                <w:sz w:val="24"/>
                <w:highlight w:val="none"/>
              </w:rPr>
            </w:pPr>
            <w:r>
              <w:rPr>
                <w:rFonts w:hint="eastAsia" w:eastAsia="仿宋"/>
                <w:sz w:val="24"/>
                <w:highlight w:val="none"/>
              </w:rPr>
              <w:t>配置校准规</w:t>
            </w:r>
            <w:r>
              <w:rPr>
                <w:rFonts w:eastAsia="仿宋"/>
                <w:sz w:val="24"/>
                <w:highlight w:val="none"/>
              </w:rPr>
              <w:t>30mm~100mm</w:t>
            </w:r>
            <w:r>
              <w:rPr>
                <w:rFonts w:hint="eastAsia" w:eastAsia="仿宋"/>
                <w:sz w:val="24"/>
                <w:highlight w:val="none"/>
              </w:rPr>
              <w:t>中任意一种</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校准规校准后球杆仪实际长度：</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安装球杆仪并测试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测量后存储测试报告到选手文件夹</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GB17421-4</w:t>
            </w:r>
            <w:r>
              <w:rPr>
                <w:rFonts w:hint="eastAsia" w:ascii="仿宋" w:hAnsi="仿宋" w:eastAsia="仿宋"/>
                <w:sz w:val="24"/>
                <w:highlight w:val="none"/>
              </w:rPr>
              <w:t>分析圆度误差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记录圆度误差值：</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CW</w:t>
            </w:r>
            <w:r>
              <w:rPr>
                <w:rFonts w:hint="eastAsia" w:ascii="仿宋" w:hAnsi="仿宋" w:eastAsia="仿宋"/>
                <w:sz w:val="24"/>
                <w:highlight w:val="none"/>
              </w:rPr>
              <w:t>）顺时针圆度</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CCW</w:t>
            </w:r>
            <w:r>
              <w:rPr>
                <w:rFonts w:hint="eastAsia" w:ascii="仿宋" w:hAnsi="仿宋" w:eastAsia="仿宋"/>
                <w:sz w:val="24"/>
                <w:highlight w:val="none"/>
              </w:rPr>
              <w:t>）逆时针圆度</w:t>
            </w:r>
          </w:p>
        </w:tc>
        <w:tc>
          <w:tcPr>
            <w:tcW w:w="992" w:type="dxa"/>
            <w:vAlign w:val="center"/>
          </w:tcPr>
          <w:p>
            <w:pPr>
              <w:widowControl/>
              <w:jc w:val="left"/>
              <w:rPr>
                <w:rFonts w:ascii="仿宋" w:hAnsi="仿宋" w:eastAsia="仿宋"/>
                <w:sz w:val="24"/>
                <w:highlight w:val="none"/>
              </w:rPr>
            </w:pPr>
          </w:p>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给出该处</w:t>
            </w:r>
            <w:r>
              <w:rPr>
                <w:rFonts w:ascii="仿宋" w:hAnsi="仿宋" w:eastAsia="仿宋"/>
                <w:sz w:val="24"/>
                <w:highlight w:val="none"/>
              </w:rPr>
              <w:t>X-Y</w:t>
            </w:r>
            <w:r>
              <w:rPr>
                <w:rFonts w:hint="eastAsia" w:ascii="仿宋" w:hAnsi="仿宋" w:eastAsia="仿宋"/>
                <w:sz w:val="24"/>
                <w:highlight w:val="none"/>
              </w:rPr>
              <w:t>平面垂直度误差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记录垂直度：</w:t>
            </w:r>
          </w:p>
        </w:tc>
        <w:tc>
          <w:tcPr>
            <w:tcW w:w="992" w:type="dxa"/>
            <w:vAlign w:val="center"/>
          </w:tcPr>
          <w:p>
            <w:pPr>
              <w:spacing w:line="320" w:lineRule="exact"/>
              <w:rPr>
                <w:rFonts w:ascii="仿宋" w:hAnsi="仿宋" w:eastAsia="仿宋"/>
                <w:sz w:val="24"/>
                <w:highlight w:val="none"/>
              </w:rPr>
            </w:pPr>
          </w:p>
        </w:tc>
      </w:tr>
    </w:tbl>
    <w:p>
      <w:pPr>
        <w:spacing w:line="560" w:lineRule="exact"/>
        <w:textAlignment w:val="baseline"/>
        <w:rPr>
          <w:rFonts w:ascii="仿宋" w:hAnsi="仿宋" w:eastAsia="仿宋"/>
          <w:b/>
          <w:bCs/>
          <w:sz w:val="28"/>
          <w:szCs w:val="28"/>
          <w:highlight w:val="none"/>
        </w:rPr>
      </w:pPr>
    </w:p>
    <w:p>
      <w:pPr>
        <w:pStyle w:val="5"/>
        <w:ind w:left="0" w:leftChars="0"/>
        <w:rPr>
          <w:highlight w:val="none"/>
        </w:rPr>
      </w:pPr>
      <w:r>
        <w:rPr>
          <w:rFonts w:hint="eastAsia"/>
          <w:highlight w:val="none"/>
        </w:rPr>
        <w:t>任务八：</w:t>
      </w:r>
      <w:bookmarkEnd w:id="25"/>
      <w:r>
        <w:rPr>
          <w:rFonts w:hint="eastAsia" w:cs="仿宋_GB2312"/>
          <w:highlight w:val="none"/>
        </w:rPr>
        <w:t>零件智</w:t>
      </w:r>
      <w:r>
        <w:rPr>
          <w:rFonts w:cs="仿宋_GB2312"/>
          <w:highlight w:val="none"/>
        </w:rPr>
        <w:t>能加工</w:t>
      </w:r>
      <w:r>
        <w:rPr>
          <w:rFonts w:hint="eastAsia" w:cs="仿宋_GB2312"/>
          <w:highlight w:val="none"/>
        </w:rPr>
        <w:t>验证</w:t>
      </w:r>
      <w:r>
        <w:rPr>
          <w:rFonts w:hint="eastAsia"/>
          <w:highlight w:val="none"/>
        </w:rPr>
        <w:t>（1</w:t>
      </w:r>
      <w:r>
        <w:rPr>
          <w:highlight w:val="none"/>
        </w:rPr>
        <w:t>5</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bookmarkStart w:id="26" w:name="_Toc4287745"/>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1 </w:t>
      </w:r>
      <w:r>
        <w:rPr>
          <w:rFonts w:hint="eastAsia" w:ascii="仿宋" w:hAnsi="仿宋" w:eastAsia="仿宋" w:cs="仿宋_GB2312"/>
          <w:sz w:val="28"/>
          <w:szCs w:val="28"/>
          <w:highlight w:val="none"/>
        </w:rPr>
        <w:t xml:space="preserve"> 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自动模式下分别验证智能加工流程。</w:t>
      </w:r>
      <w:r>
        <w:rPr>
          <w:rFonts w:hint="eastAsia" w:ascii="仿宋" w:hAnsi="仿宋" w:eastAsia="仿宋" w:cs="仿宋_GB2312"/>
          <w:sz w:val="28"/>
          <w:szCs w:val="28"/>
          <w:highlight w:val="none"/>
        </w:rPr>
        <w:t>根据</w:t>
      </w:r>
      <w:r>
        <w:rPr>
          <w:rFonts w:ascii="仿宋" w:hAnsi="仿宋" w:eastAsia="仿宋" w:cs="仿宋_GB2312"/>
          <w:sz w:val="28"/>
          <w:szCs w:val="28"/>
          <w:highlight w:val="none"/>
        </w:rPr>
        <w:t>8-1</w:t>
      </w:r>
      <w:r>
        <w:rPr>
          <w:rFonts w:hint="eastAsia" w:ascii="仿宋" w:hAnsi="仿宋" w:eastAsia="仿宋" w:cs="仿宋_GB2312"/>
          <w:sz w:val="28"/>
          <w:szCs w:val="28"/>
          <w:highlight w:val="none"/>
        </w:rPr>
        <w:t>给</w:t>
      </w:r>
      <w:r>
        <w:rPr>
          <w:rFonts w:ascii="仿宋" w:hAnsi="仿宋" w:eastAsia="仿宋" w:cs="仿宋_GB2312"/>
          <w:sz w:val="28"/>
          <w:szCs w:val="28"/>
          <w:highlight w:val="none"/>
        </w:rPr>
        <w:t>出的参考智能加</w:t>
      </w:r>
      <w:r>
        <w:rPr>
          <w:rFonts w:hint="eastAsia" w:ascii="仿宋" w:hAnsi="仿宋" w:eastAsia="仿宋" w:cs="仿宋_GB2312"/>
          <w:sz w:val="28"/>
          <w:szCs w:val="28"/>
          <w:highlight w:val="none"/>
        </w:rPr>
        <w:t>工</w:t>
      </w:r>
      <w:r>
        <w:rPr>
          <w:rFonts w:ascii="仿宋" w:hAnsi="仿宋" w:eastAsia="仿宋" w:cs="仿宋_GB2312"/>
          <w:sz w:val="28"/>
          <w:szCs w:val="28"/>
          <w:highlight w:val="none"/>
        </w:rPr>
        <w:t>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环节，或选手自行设计智能加工流程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，利用</w:t>
      </w:r>
      <w:r>
        <w:rPr>
          <w:rFonts w:ascii="仿宋" w:hAnsi="仿宋" w:eastAsia="仿宋" w:cs="仿宋_GB2312"/>
          <w:sz w:val="28"/>
          <w:szCs w:val="28"/>
          <w:highlight w:val="none"/>
        </w:rPr>
        <w:t>给定的</w:t>
      </w:r>
      <w:r>
        <w:rPr>
          <w:rFonts w:hint="eastAsia" w:ascii="仿宋" w:hAnsi="仿宋" w:eastAsia="仿宋" w:cs="仿宋_GB2312"/>
          <w:sz w:val="28"/>
          <w:szCs w:val="28"/>
          <w:highlight w:val="none"/>
        </w:rPr>
        <w:t>一</w:t>
      </w:r>
      <w:r>
        <w:rPr>
          <w:rFonts w:ascii="仿宋" w:hAnsi="仿宋" w:eastAsia="仿宋" w:cs="仿宋_GB2312"/>
          <w:sz w:val="28"/>
          <w:szCs w:val="28"/>
          <w:highlight w:val="none"/>
        </w:rPr>
        <w:t>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，进行</w:t>
      </w:r>
      <w:r>
        <w:rPr>
          <w:rFonts w:hint="eastAsia" w:ascii="仿宋" w:hAnsi="仿宋" w:eastAsia="仿宋" w:cs="仿宋_GB2312"/>
          <w:sz w:val="28"/>
          <w:szCs w:val="28"/>
          <w:highlight w:val="none"/>
        </w:rPr>
        <w:t>PLC编程</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w:t>
      </w:r>
      <w:r>
        <w:rPr>
          <w:rFonts w:ascii="仿宋" w:hAnsi="仿宋" w:eastAsia="仿宋" w:cs="仿宋_GB2312"/>
          <w:sz w:val="28"/>
          <w:szCs w:val="28"/>
          <w:highlight w:val="none"/>
        </w:rPr>
        <w:t>用</w:t>
      </w:r>
      <w:r>
        <w:rPr>
          <w:rFonts w:hint="eastAsia" w:ascii="仿宋" w:hAnsi="仿宋" w:eastAsia="仿宋" w:cs="仿宋_GB2312"/>
          <w:sz w:val="28"/>
          <w:szCs w:val="28"/>
          <w:highlight w:val="none"/>
        </w:rPr>
        <w:t>30秒</w:t>
      </w:r>
      <w:r>
        <w:rPr>
          <w:rFonts w:ascii="仿宋" w:hAnsi="仿宋" w:eastAsia="仿宋" w:cs="仿宋_GB2312"/>
          <w:sz w:val="28"/>
          <w:szCs w:val="28"/>
          <w:highlight w:val="none"/>
        </w:rPr>
        <w:t>延时替代零件真实</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w:t>
      </w:r>
      <w:r>
        <w:rPr>
          <w:rFonts w:ascii="仿宋" w:hAnsi="仿宋" w:eastAsia="仿宋" w:cs="仿宋_GB2312"/>
          <w:sz w:val="28"/>
          <w:szCs w:val="28"/>
          <w:highlight w:val="none"/>
        </w:rPr>
        <w:t>完成智</w:t>
      </w:r>
      <w:r>
        <w:rPr>
          <w:rFonts w:hint="eastAsia" w:ascii="仿宋" w:hAnsi="仿宋" w:eastAsia="仿宋" w:cs="仿宋_GB2312"/>
          <w:sz w:val="28"/>
          <w:szCs w:val="28"/>
          <w:highlight w:val="none"/>
        </w:rPr>
        <w:t>能</w:t>
      </w:r>
      <w:r>
        <w:rPr>
          <w:rFonts w:ascii="仿宋" w:hAnsi="仿宋" w:eastAsia="仿宋" w:cs="仿宋_GB2312"/>
          <w:sz w:val="28"/>
          <w:szCs w:val="28"/>
          <w:highlight w:val="none"/>
        </w:rPr>
        <w:t>制造，验证智能加工流程。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自</w:t>
      </w:r>
      <w:r>
        <w:rPr>
          <w:rFonts w:ascii="仿宋" w:hAnsi="仿宋" w:eastAsia="仿宋" w:cs="仿宋_GB2312"/>
          <w:sz w:val="28"/>
          <w:szCs w:val="28"/>
          <w:highlight w:val="none"/>
        </w:rPr>
        <w:t>动模式下，按单步模式下相同的智能加工流程</w:t>
      </w:r>
      <w:r>
        <w:rPr>
          <w:rFonts w:hint="eastAsia" w:ascii="仿宋" w:hAnsi="仿宋" w:eastAsia="仿宋" w:cs="仿宋_GB2312"/>
          <w:sz w:val="28"/>
          <w:szCs w:val="28"/>
          <w:highlight w:val="none"/>
        </w:rPr>
        <w:t>，真实</w:t>
      </w:r>
      <w:r>
        <w:rPr>
          <w:rFonts w:ascii="仿宋" w:hAnsi="仿宋" w:eastAsia="仿宋" w:cs="仿宋_GB2312"/>
          <w:sz w:val="28"/>
          <w:szCs w:val="28"/>
          <w:highlight w:val="none"/>
        </w:rPr>
        <w:t>加工</w:t>
      </w:r>
      <w:r>
        <w:rPr>
          <w:rFonts w:hint="eastAsia" w:ascii="仿宋" w:hAnsi="仿宋" w:eastAsia="仿宋" w:cs="仿宋_GB2312"/>
          <w:sz w:val="28"/>
          <w:szCs w:val="28"/>
          <w:highlight w:val="none"/>
        </w:rPr>
        <w:t>2</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毛坯</w:t>
      </w:r>
      <w:r>
        <w:rPr>
          <w:rFonts w:ascii="仿宋" w:hAnsi="仿宋" w:eastAsia="仿宋" w:cs="仿宋_GB2312"/>
          <w:sz w:val="28"/>
          <w:szCs w:val="28"/>
          <w:highlight w:val="none"/>
        </w:rPr>
        <w:t>和得到</w:t>
      </w:r>
      <w:r>
        <w:rPr>
          <w:rFonts w:hint="eastAsia" w:ascii="仿宋" w:hAnsi="仿宋" w:eastAsia="仿宋" w:cs="仿宋_GB2312"/>
          <w:sz w:val="28"/>
          <w:szCs w:val="28"/>
          <w:highlight w:val="none"/>
        </w:rPr>
        <w:t>2件零件（选手不</w:t>
      </w:r>
      <w:r>
        <w:rPr>
          <w:rFonts w:ascii="仿宋" w:hAnsi="仿宋" w:eastAsia="仿宋" w:cs="仿宋_GB2312"/>
          <w:sz w:val="28"/>
          <w:szCs w:val="28"/>
          <w:highlight w:val="none"/>
        </w:rPr>
        <w:t>得</w:t>
      </w:r>
      <w:r>
        <w:rPr>
          <w:rFonts w:hint="eastAsia" w:ascii="仿宋" w:hAnsi="仿宋" w:eastAsia="仿宋" w:cs="仿宋_GB2312"/>
          <w:sz w:val="28"/>
          <w:szCs w:val="28"/>
          <w:highlight w:val="none"/>
        </w:rPr>
        <w:t>人工</w:t>
      </w:r>
      <w:r>
        <w:rPr>
          <w:rFonts w:ascii="仿宋" w:hAnsi="仿宋" w:eastAsia="仿宋" w:cs="仿宋_GB2312"/>
          <w:sz w:val="28"/>
          <w:szCs w:val="28"/>
          <w:highlight w:val="none"/>
        </w:rPr>
        <w:t>干预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加工过程）</w:t>
      </w:r>
      <w:r>
        <w:rPr>
          <w:rFonts w:hint="eastAsia" w:ascii="仿宋" w:hAnsi="仿宋" w:eastAsia="仿宋" w:cs="仿宋_GB2312"/>
          <w:sz w:val="28"/>
          <w:szCs w:val="28"/>
          <w:highlight w:val="none"/>
        </w:rPr>
        <w:t>。两</w:t>
      </w:r>
      <w:r>
        <w:rPr>
          <w:rFonts w:ascii="仿宋" w:hAnsi="仿宋" w:eastAsia="仿宋" w:cs="仿宋_GB2312"/>
          <w:sz w:val="28"/>
          <w:szCs w:val="28"/>
          <w:highlight w:val="none"/>
        </w:rPr>
        <w:t>种模式下的验证请裁判确认。</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8-1</w:t>
      </w:r>
      <w:r>
        <w:rPr>
          <w:rFonts w:hint="eastAsia"/>
          <w:highlight w:val="none"/>
        </w:rPr>
        <w:t>：</w:t>
      </w:r>
      <w:r>
        <w:rPr>
          <w:highlight w:val="none"/>
        </w:rPr>
        <w:t>智能加工验证</w:t>
      </w:r>
    </w:p>
    <w:tbl>
      <w:tblPr>
        <w:tblStyle w:val="22"/>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709"/>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8" w:hRule="atLeast"/>
          <w:tblHeader/>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52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 w:hAnsi="仿宋" w:eastAsia="仿宋"/>
                <w:szCs w:val="21"/>
                <w:highlight w:val="none"/>
              </w:rPr>
            </w:pPr>
            <w:r>
              <w:rPr>
                <w:rFonts w:hint="eastAsia" w:ascii="仿宋_GB2312" w:hAnsi="仿宋" w:eastAsia="仿宋_GB2312"/>
                <w:highlight w:val="none"/>
              </w:rPr>
              <w:t>单</w:t>
            </w:r>
            <w:r>
              <w:rPr>
                <w:rFonts w:ascii="仿宋_GB2312" w:hAnsi="仿宋" w:eastAsia="仿宋_GB2312"/>
                <w:highlight w:val="none"/>
              </w:rPr>
              <w:t>步模式下验证智能加工流程</w:t>
            </w:r>
            <w:r>
              <w:rPr>
                <w:rFonts w:hint="eastAsia" w:ascii="仿宋_GB2312" w:hAnsi="仿宋" w:eastAsia="仿宋_GB2312"/>
                <w:highlight w:val="none"/>
              </w:rPr>
              <w:t>（6分</w:t>
            </w:r>
            <w:r>
              <w:rPr>
                <w:rFonts w:ascii="仿宋_GB2312" w:hAnsi="仿宋" w:eastAsia="仿宋_GB2312"/>
                <w:highlight w:val="none"/>
              </w:rPr>
              <w:t>）</w:t>
            </w: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w:t>
            </w:r>
            <w:r>
              <w:rPr>
                <w:rFonts w:ascii="仿宋" w:hAnsi="仿宋" w:eastAsia="仿宋" w:cs="仿宋_GB2312"/>
                <w:sz w:val="24"/>
                <w:highlight w:val="none"/>
              </w:rPr>
              <w:t>动门</w:t>
            </w:r>
            <w:r>
              <w:rPr>
                <w:rFonts w:hint="eastAsia" w:ascii="仿宋" w:hAnsi="仿宋" w:eastAsia="仿宋" w:cs="仿宋_GB2312"/>
                <w:sz w:val="24"/>
                <w:highlight w:val="none"/>
              </w:rPr>
              <w:t>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机器人抓取第1件</w:t>
            </w:r>
            <w:r>
              <w:rPr>
                <w:rFonts w:ascii="仿宋" w:hAnsi="仿宋" w:eastAsia="仿宋" w:cs="仿宋_GB2312"/>
                <w:sz w:val="24"/>
                <w:highlight w:val="none"/>
              </w:rPr>
              <w:t>毛坯</w:t>
            </w:r>
            <w:r>
              <w:rPr>
                <w:rFonts w:hint="eastAsia" w:ascii="仿宋" w:hAnsi="仿宋" w:eastAsia="仿宋" w:cs="仿宋_GB2312"/>
                <w:sz w:val="24"/>
                <w:highlight w:val="none"/>
              </w:rPr>
              <w:t>、上料至</w:t>
            </w:r>
            <w:r>
              <w:rPr>
                <w:rFonts w:ascii="仿宋" w:hAnsi="仿宋" w:eastAsia="仿宋" w:cs="仿宋_GB2312"/>
                <w:sz w:val="24"/>
                <w:highlight w:val="none"/>
              </w:rPr>
              <w:t>机床</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w:t>
            </w:r>
            <w:r>
              <w:rPr>
                <w:rFonts w:ascii="仿宋" w:hAnsi="仿宋" w:eastAsia="仿宋" w:cs="仿宋_GB2312"/>
                <w:sz w:val="24"/>
                <w:highlight w:val="none"/>
              </w:rPr>
              <w:t>人</w:t>
            </w:r>
            <w:r>
              <w:rPr>
                <w:rFonts w:hint="eastAsia" w:ascii="仿宋" w:hAnsi="仿宋" w:eastAsia="仿宋" w:cs="仿宋_GB2312"/>
                <w:sz w:val="24"/>
                <w:highlight w:val="none"/>
              </w:rPr>
              <w:t>放</w:t>
            </w:r>
            <w:r>
              <w:rPr>
                <w:rFonts w:ascii="仿宋" w:hAnsi="仿宋" w:eastAsia="仿宋" w:cs="仿宋_GB2312"/>
                <w:sz w:val="24"/>
                <w:highlight w:val="none"/>
              </w:rPr>
              <w:t>置</w:t>
            </w:r>
            <w:r>
              <w:rPr>
                <w:rFonts w:hint="eastAsia" w:ascii="仿宋" w:hAnsi="仿宋" w:eastAsia="仿宋" w:cs="仿宋_GB2312"/>
                <w:sz w:val="24"/>
                <w:highlight w:val="none"/>
              </w:rPr>
              <w:t>毛</w:t>
            </w:r>
            <w:r>
              <w:rPr>
                <w:rFonts w:ascii="仿宋" w:hAnsi="仿宋" w:eastAsia="仿宋" w:cs="仿宋_GB2312"/>
                <w:sz w:val="24"/>
                <w:highlight w:val="none"/>
              </w:rPr>
              <w:t>坯</w:t>
            </w:r>
            <w:r>
              <w:rPr>
                <w:rFonts w:hint="eastAsia" w:ascii="仿宋" w:hAnsi="仿宋" w:eastAsia="仿宋" w:cs="仿宋_GB2312"/>
                <w:sz w:val="24"/>
                <w:highlight w:val="none"/>
              </w:rPr>
              <w:t>、夹具夹紧</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机器人回退到位</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自动门</w:t>
            </w:r>
            <w:r>
              <w:rPr>
                <w:rFonts w:ascii="仿宋" w:hAnsi="仿宋" w:eastAsia="仿宋" w:cs="仿宋_GB2312"/>
                <w:sz w:val="24"/>
                <w:highlight w:val="none"/>
              </w:rPr>
              <w:t>关</w:t>
            </w:r>
            <w:r>
              <w:rPr>
                <w:rFonts w:hint="eastAsia" w:ascii="仿宋" w:hAnsi="仿宋" w:eastAsia="仿宋" w:cs="仿宋_GB2312"/>
                <w:sz w:val="24"/>
                <w:highlight w:val="none"/>
              </w:rPr>
              <w:t>、机床</w:t>
            </w:r>
            <w:r>
              <w:rPr>
                <w:rFonts w:ascii="仿宋" w:hAnsi="仿宋" w:eastAsia="仿宋" w:cs="仿宋_GB2312"/>
                <w:sz w:val="24"/>
                <w:highlight w:val="none"/>
              </w:rPr>
              <w:t>暂不进行真实加工，用延时30</w:t>
            </w:r>
            <w:r>
              <w:rPr>
                <w:rFonts w:hint="eastAsia" w:ascii="仿宋" w:hAnsi="仿宋" w:eastAsia="仿宋" w:cs="仿宋_GB2312"/>
                <w:sz w:val="24"/>
                <w:highlight w:val="none"/>
              </w:rPr>
              <w:t>秒</w:t>
            </w:r>
            <w:r>
              <w:rPr>
                <w:rFonts w:ascii="仿宋" w:hAnsi="仿宋" w:eastAsia="仿宋" w:cs="仿宋_GB2312"/>
                <w:sz w:val="24"/>
                <w:highlight w:val="none"/>
              </w:rPr>
              <w:t>钟替代</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延时</w:t>
            </w:r>
            <w:r>
              <w:rPr>
                <w:rFonts w:ascii="仿宋" w:hAnsi="仿宋" w:eastAsia="仿宋" w:cs="仿宋_GB2312"/>
                <w:sz w:val="24"/>
                <w:highlight w:val="none"/>
              </w:rPr>
              <w:t>到，</w:t>
            </w:r>
            <w:r>
              <w:rPr>
                <w:rFonts w:hint="eastAsia" w:ascii="仿宋" w:hAnsi="仿宋" w:eastAsia="仿宋" w:cs="仿宋_GB2312"/>
                <w:sz w:val="24"/>
                <w:highlight w:val="none"/>
              </w:rPr>
              <w:t>机床门开、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机器人下料运动至</w:t>
            </w:r>
            <w:r>
              <w:rPr>
                <w:rFonts w:ascii="仿宋" w:hAnsi="仿宋" w:eastAsia="仿宋" w:cs="仿宋_GB2312"/>
                <w:sz w:val="24"/>
                <w:highlight w:val="none"/>
              </w:rPr>
              <w:t>机床</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机器人抓取零件</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机械</w:t>
            </w:r>
            <w:r>
              <w:rPr>
                <w:rFonts w:ascii="仿宋" w:hAnsi="仿宋" w:eastAsia="仿宋" w:cs="仿宋_GB2312"/>
                <w:sz w:val="24"/>
                <w:highlight w:val="none"/>
              </w:rPr>
              <w:t>人</w:t>
            </w:r>
            <w:r>
              <w:rPr>
                <w:rFonts w:hint="eastAsia" w:ascii="仿宋" w:hAnsi="仿宋" w:eastAsia="仿宋" w:cs="仿宋_GB2312"/>
                <w:sz w:val="24"/>
                <w:highlight w:val="none"/>
              </w:rPr>
              <w:t>回退</w:t>
            </w:r>
            <w:r>
              <w:rPr>
                <w:rFonts w:ascii="仿宋" w:hAnsi="仿宋" w:eastAsia="仿宋" w:cs="仿宋_GB2312"/>
                <w:sz w:val="24"/>
                <w:highlight w:val="none"/>
              </w:rPr>
              <w:t>到位，放置零件</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机器人移动</w:t>
            </w:r>
            <w:r>
              <w:rPr>
                <w:rFonts w:ascii="仿宋" w:hAnsi="仿宋" w:eastAsia="仿宋" w:cs="仿宋_GB2312"/>
                <w:sz w:val="24"/>
                <w:highlight w:val="none"/>
              </w:rPr>
              <w:t>，</w:t>
            </w:r>
            <w:r>
              <w:rPr>
                <w:rFonts w:hint="eastAsia" w:ascii="仿宋" w:hAnsi="仿宋" w:eastAsia="仿宋" w:cs="仿宋_GB2312"/>
                <w:sz w:val="24"/>
                <w:highlight w:val="none"/>
              </w:rPr>
              <w:t>抓取</w:t>
            </w:r>
            <w:r>
              <w:rPr>
                <w:rFonts w:ascii="仿宋" w:hAnsi="仿宋" w:eastAsia="仿宋" w:cs="仿宋_GB2312"/>
                <w:sz w:val="24"/>
                <w:highlight w:val="none"/>
              </w:rPr>
              <w:t>第</w:t>
            </w:r>
            <w:r>
              <w:rPr>
                <w:rFonts w:hint="eastAsia" w:ascii="仿宋" w:hAnsi="仿宋" w:eastAsia="仿宋" w:cs="仿宋_GB2312"/>
                <w:sz w:val="24"/>
                <w:highlight w:val="none"/>
              </w:rPr>
              <w:t>2件毛坯，进</w:t>
            </w:r>
            <w:r>
              <w:rPr>
                <w:rFonts w:ascii="仿宋" w:hAnsi="仿宋" w:eastAsia="仿宋" w:cs="仿宋_GB2312"/>
                <w:sz w:val="24"/>
                <w:highlight w:val="none"/>
              </w:rPr>
              <w:t>入</w:t>
            </w:r>
            <w:r>
              <w:rPr>
                <w:rFonts w:hint="eastAsia" w:ascii="仿宋" w:hAnsi="仿宋" w:eastAsia="仿宋" w:cs="仿宋_GB2312"/>
                <w:sz w:val="24"/>
                <w:highlight w:val="none"/>
              </w:rPr>
              <w:t>下一</w:t>
            </w:r>
            <w:r>
              <w:rPr>
                <w:rFonts w:ascii="仿宋" w:hAnsi="仿宋" w:eastAsia="仿宋" w:cs="仿宋_GB2312"/>
                <w:sz w:val="24"/>
                <w:highlight w:val="none"/>
              </w:rPr>
              <w:t>个循环</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11</w:t>
            </w:r>
          </w:p>
        </w:tc>
        <w:tc>
          <w:tcPr>
            <w:tcW w:w="1980" w:type="dxa"/>
            <w:vMerge w:val="restart"/>
            <w:vAlign w:val="center"/>
          </w:tcPr>
          <w:p>
            <w:pPr>
              <w:rPr>
                <w:rFonts w:ascii="仿宋" w:hAnsi="仿宋" w:eastAsia="仿宋"/>
                <w:szCs w:val="21"/>
                <w:highlight w:val="none"/>
              </w:rPr>
            </w:pPr>
            <w:r>
              <w:rPr>
                <w:rFonts w:hint="eastAsia" w:ascii="仿宋_GB2312" w:hAnsi="仿宋" w:eastAsia="仿宋_GB2312"/>
                <w:highlight w:val="none"/>
              </w:rPr>
              <w:t>自动</w:t>
            </w:r>
            <w:r>
              <w:rPr>
                <w:rFonts w:ascii="仿宋_GB2312" w:hAnsi="仿宋" w:eastAsia="仿宋_GB2312"/>
                <w:highlight w:val="none"/>
              </w:rPr>
              <w:t>模式下验证智能加工流程</w:t>
            </w: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第1件零件</w:t>
            </w:r>
            <w:r>
              <w:rPr>
                <w:rFonts w:ascii="仿宋" w:hAnsi="仿宋" w:eastAsia="仿宋" w:cs="仿宋_GB2312"/>
                <w:highlight w:val="none"/>
              </w:rPr>
              <w:t>完成加工。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12</w:t>
            </w:r>
          </w:p>
        </w:tc>
        <w:tc>
          <w:tcPr>
            <w:tcW w:w="1980" w:type="dxa"/>
            <w:vMerge w:val="continue"/>
            <w:vAlign w:val="center"/>
          </w:tcPr>
          <w:p>
            <w:pPr>
              <w:rPr>
                <w:rFonts w:ascii="仿宋_GB2312" w:hAnsi="仿宋" w:eastAsia="仿宋_GB2312"/>
                <w:highlight w:val="none"/>
              </w:rPr>
            </w:pP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w:t>
            </w:r>
            <w:r>
              <w:rPr>
                <w:rFonts w:ascii="仿宋" w:hAnsi="仿宋" w:eastAsia="仿宋" w:cs="仿宋_GB2312"/>
                <w:highlight w:val="none"/>
              </w:rPr>
              <w:t>2</w:t>
            </w:r>
            <w:r>
              <w:rPr>
                <w:rFonts w:hint="eastAsia" w:ascii="仿宋" w:hAnsi="仿宋" w:eastAsia="仿宋" w:cs="仿宋_GB2312"/>
                <w:highlight w:val="none"/>
              </w:rPr>
              <w:t>件零件</w:t>
            </w:r>
            <w:r>
              <w:rPr>
                <w:rFonts w:ascii="仿宋" w:hAnsi="仿宋" w:eastAsia="仿宋" w:cs="仿宋_GB2312"/>
                <w:highlight w:val="none"/>
              </w:rPr>
              <w:t>完成加工。</w:t>
            </w:r>
          </w:p>
        </w:tc>
      </w:tr>
    </w:tbl>
    <w:p>
      <w:pPr>
        <w:snapToGrid w:val="0"/>
        <w:spacing w:line="560" w:lineRule="exact"/>
        <w:ind w:firstLine="560" w:firstLineChars="200"/>
        <w:rPr>
          <w:rFonts w:ascii="仿宋" w:hAnsi="仿宋" w:eastAsia="仿宋" w:cs="仿宋_GB2312"/>
          <w:sz w:val="28"/>
          <w:szCs w:val="28"/>
          <w:highlight w:val="none"/>
        </w:rPr>
      </w:pPr>
    </w:p>
    <w:p>
      <w:pPr>
        <w:pStyle w:val="41"/>
        <w:snapToGrid w:val="0"/>
        <w:spacing w:line="560" w:lineRule="exact"/>
        <w:ind w:firstLine="560"/>
        <w:rPr>
          <w:rFonts w:ascii="仿宋" w:hAnsi="仿宋" w:eastAsia="仿宋" w:cs="仿宋_GB2312"/>
          <w:sz w:val="28"/>
          <w:szCs w:val="28"/>
          <w:highlight w:val="none"/>
        </w:rPr>
      </w:pPr>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2 </w:t>
      </w:r>
      <w:r>
        <w:rPr>
          <w:rFonts w:hint="eastAsia" w:ascii="仿宋" w:hAnsi="仿宋" w:eastAsia="仿宋" w:cs="仿宋_GB2312"/>
          <w:sz w:val="28"/>
          <w:szCs w:val="28"/>
          <w:highlight w:val="none"/>
        </w:rPr>
        <w:t>加工完成后，选手清理工作台，选手</w:t>
      </w:r>
      <w:r>
        <w:rPr>
          <w:rFonts w:ascii="仿宋" w:hAnsi="仿宋" w:eastAsia="仿宋" w:cs="仿宋_GB2312"/>
          <w:sz w:val="28"/>
          <w:szCs w:val="28"/>
          <w:highlight w:val="none"/>
        </w:rPr>
        <w:t>选择</w:t>
      </w:r>
      <w:r>
        <w:rPr>
          <w:rFonts w:hint="eastAsia" w:ascii="仿宋" w:hAnsi="仿宋" w:eastAsia="仿宋" w:cs="仿宋_GB2312"/>
          <w:sz w:val="28"/>
          <w:szCs w:val="28"/>
          <w:highlight w:val="none"/>
        </w:rPr>
        <w:t>1件智能加工完成的</w:t>
      </w:r>
      <w:r>
        <w:rPr>
          <w:rFonts w:ascii="仿宋" w:hAnsi="仿宋" w:eastAsia="仿宋" w:cs="仿宋_GB2312"/>
          <w:sz w:val="28"/>
          <w:szCs w:val="28"/>
          <w:highlight w:val="none"/>
        </w:rPr>
        <w:t>零件，</w:t>
      </w:r>
      <w:r>
        <w:rPr>
          <w:rFonts w:hint="eastAsia" w:ascii="仿宋" w:hAnsi="仿宋" w:eastAsia="仿宋" w:cs="仿宋_GB2312"/>
          <w:sz w:val="28"/>
          <w:szCs w:val="28"/>
          <w:highlight w:val="none"/>
        </w:rPr>
        <w:t>由</w:t>
      </w:r>
      <w:r>
        <w:rPr>
          <w:rFonts w:ascii="仿宋" w:hAnsi="仿宋" w:eastAsia="仿宋" w:cs="仿宋_GB2312"/>
          <w:sz w:val="28"/>
          <w:szCs w:val="28"/>
          <w:highlight w:val="none"/>
        </w:rPr>
        <w:t>裁判封存送检</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请</w:t>
      </w:r>
      <w:r>
        <w:rPr>
          <w:rFonts w:hint="eastAsia" w:ascii="仿宋" w:hAnsi="仿宋" w:eastAsia="仿宋" w:cs="仿宋_GB2312"/>
          <w:sz w:val="28"/>
          <w:szCs w:val="28"/>
          <w:highlight w:val="none"/>
        </w:rPr>
        <w:t>参</w:t>
      </w:r>
      <w:r>
        <w:rPr>
          <w:rFonts w:ascii="仿宋" w:hAnsi="仿宋" w:eastAsia="仿宋" w:cs="仿宋_GB2312"/>
          <w:sz w:val="28"/>
          <w:szCs w:val="28"/>
          <w:highlight w:val="none"/>
        </w:rPr>
        <w:t>考表</w:t>
      </w:r>
      <w:r>
        <w:rPr>
          <w:rFonts w:hint="eastAsia" w:ascii="仿宋" w:hAnsi="仿宋" w:eastAsia="仿宋" w:cs="仿宋_GB2312"/>
          <w:sz w:val="28"/>
          <w:szCs w:val="28"/>
          <w:highlight w:val="none"/>
        </w:rPr>
        <w:t>8-2，</w:t>
      </w:r>
      <w:r>
        <w:rPr>
          <w:rFonts w:ascii="仿宋" w:hAnsi="仿宋" w:eastAsia="仿宋" w:cs="仿宋_GB2312"/>
          <w:sz w:val="28"/>
          <w:szCs w:val="28"/>
          <w:highlight w:val="none"/>
        </w:rPr>
        <w:t>确保零件加工质量</w:t>
      </w:r>
    </w:p>
    <w:p>
      <w:pPr>
        <w:snapToGrid w:val="0"/>
        <w:spacing w:line="560" w:lineRule="exact"/>
        <w:ind w:firstLine="198" w:firstLineChars="71"/>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8-2</w:t>
      </w:r>
      <w:r>
        <w:rPr>
          <w:rFonts w:hint="eastAsia"/>
          <w:highlight w:val="none"/>
        </w:rPr>
        <w:t>：</w:t>
      </w:r>
      <w:r>
        <w:rPr>
          <w:highlight w:val="none"/>
        </w:rPr>
        <w:t>零件加工质量</w:t>
      </w:r>
      <w:r>
        <w:rPr>
          <w:rFonts w:hint="eastAsia"/>
          <w:highlight w:val="none"/>
        </w:rPr>
        <w:t>参考</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93"/>
        <w:gridCol w:w="6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序号</w:t>
            </w:r>
          </w:p>
        </w:tc>
        <w:tc>
          <w:tcPr>
            <w:tcW w:w="2193"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项目</w:t>
            </w:r>
          </w:p>
        </w:tc>
        <w:tc>
          <w:tcPr>
            <w:tcW w:w="645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评分细则（每行扣完为止）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jc w:val="center"/>
              <w:rPr>
                <w:rFonts w:ascii="仿宋" w:hAnsi="仿宋" w:eastAsia="仿宋"/>
                <w:sz w:val="24"/>
                <w:highlight w:val="none"/>
              </w:rPr>
            </w:pPr>
            <w:r>
              <w:rPr>
                <w:rFonts w:ascii="仿宋" w:hAnsi="仿宋" w:eastAsia="仿宋"/>
                <w:sz w:val="24"/>
                <w:highlight w:val="none"/>
              </w:rPr>
              <w:t>1</w:t>
            </w:r>
          </w:p>
        </w:tc>
        <w:tc>
          <w:tcPr>
            <w:tcW w:w="2193" w:type="dxa"/>
            <w:vAlign w:val="center"/>
          </w:tcPr>
          <w:p>
            <w:pPr>
              <w:widowControl/>
              <w:rPr>
                <w:rFonts w:ascii="仿宋" w:hAnsi="仿宋" w:eastAsia="仿宋"/>
                <w:sz w:val="24"/>
                <w:highlight w:val="none"/>
              </w:rPr>
            </w:pPr>
            <w:r>
              <w:rPr>
                <w:rFonts w:hint="eastAsia" w:ascii="仿宋" w:hAnsi="仿宋" w:eastAsia="仿宋"/>
                <w:sz w:val="24"/>
                <w:highlight w:val="none"/>
              </w:rPr>
              <w:t>形状检查</w:t>
            </w:r>
          </w:p>
        </w:tc>
        <w:tc>
          <w:tcPr>
            <w:tcW w:w="6454" w:type="dxa"/>
            <w:vAlign w:val="center"/>
          </w:tcPr>
          <w:p>
            <w:pPr>
              <w:rPr>
                <w:rFonts w:ascii="仿宋" w:hAnsi="仿宋" w:eastAsia="仿宋"/>
                <w:sz w:val="24"/>
                <w:highlight w:val="none"/>
              </w:rPr>
            </w:pPr>
            <w:r>
              <w:rPr>
                <w:rFonts w:hint="eastAsia" w:ascii="仿宋" w:hAnsi="仿宋" w:eastAsia="仿宋"/>
                <w:sz w:val="24"/>
                <w:highlight w:val="none"/>
              </w:rPr>
              <w:t>工件形状与图纸符合。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restart"/>
            <w:vAlign w:val="center"/>
          </w:tcPr>
          <w:p>
            <w:pPr>
              <w:widowControl/>
              <w:jc w:val="center"/>
              <w:rPr>
                <w:rFonts w:ascii="仿宋" w:hAnsi="仿宋" w:eastAsia="仿宋"/>
                <w:sz w:val="24"/>
                <w:highlight w:val="none"/>
              </w:rPr>
            </w:pPr>
            <w:r>
              <w:rPr>
                <w:rFonts w:ascii="仿宋" w:hAnsi="仿宋" w:eastAsia="仿宋"/>
                <w:sz w:val="24"/>
                <w:highlight w:val="none"/>
              </w:rPr>
              <w:t>2</w:t>
            </w:r>
          </w:p>
        </w:tc>
        <w:tc>
          <w:tcPr>
            <w:tcW w:w="2193" w:type="dxa"/>
            <w:vMerge w:val="restart"/>
            <w:vAlign w:val="center"/>
          </w:tcPr>
          <w:p>
            <w:pPr>
              <w:rPr>
                <w:rFonts w:ascii="仿宋" w:hAnsi="仿宋" w:eastAsia="仿宋"/>
                <w:sz w:val="24"/>
                <w:highlight w:val="none"/>
              </w:rPr>
            </w:pPr>
            <w:r>
              <w:rPr>
                <w:rFonts w:hint="eastAsia" w:ascii="仿宋" w:hAnsi="仿宋" w:eastAsia="仿宋"/>
                <w:sz w:val="24"/>
                <w:highlight w:val="none"/>
              </w:rPr>
              <w:t>质量检查</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若形状检查不符合图纸，本项得分</w:t>
            </w:r>
            <w:r>
              <w:rPr>
                <w:rFonts w:ascii="仿宋" w:hAnsi="仿宋" w:eastAsia="仿宋"/>
                <w:sz w:val="24"/>
                <w:highlight w:val="none"/>
              </w:rPr>
              <w:t>0</w:t>
            </w:r>
            <w:r>
              <w:rPr>
                <w:rFonts w:hint="eastAsia" w:ascii="仿宋" w:hAnsi="仿宋" w:eastAsia="仿宋"/>
                <w:sz w:val="24"/>
                <w:highlight w:val="none"/>
              </w:rPr>
              <w:t>分。</w:t>
            </w:r>
          </w:p>
          <w:p>
            <w:pPr>
              <w:widowControl/>
              <w:rPr>
                <w:rFonts w:ascii="仿宋" w:hAnsi="仿宋" w:eastAsia="仿宋"/>
                <w:sz w:val="24"/>
                <w:highlight w:val="none"/>
              </w:rPr>
            </w:pPr>
            <w:r>
              <w:rPr>
                <w:rFonts w:hint="eastAsia" w:ascii="仿宋" w:hAnsi="仿宋" w:eastAsia="仿宋"/>
                <w:sz w:val="24"/>
                <w:highlight w:val="none"/>
              </w:rPr>
              <w:t>若符合，进一步计加工质量</w:t>
            </w: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图示形位公差直线度≤</w:t>
            </w:r>
            <w:r>
              <w:rPr>
                <w:rFonts w:eastAsia="仿宋"/>
                <w:sz w:val="24"/>
                <w:highlight w:val="none"/>
              </w:rPr>
              <w:t>0.02mm</w:t>
            </w:r>
            <w:r>
              <w:rPr>
                <w:rFonts w:hint="eastAsia" w:eastAsia="仿宋"/>
                <w:sz w:val="24"/>
                <w:highlight w:val="none"/>
              </w:rPr>
              <w:t>（三处）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图示形位公差垂直度和平行度≤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108mmx108mm</w:t>
            </w:r>
            <w:r>
              <w:rPr>
                <w:rFonts w:hint="eastAsia" w:eastAsia="仿宋"/>
                <w:sz w:val="24"/>
                <w:highlight w:val="none"/>
              </w:rPr>
              <w:t>四边直线度和倾斜度≤</w:t>
            </w:r>
            <w:r>
              <w:rPr>
                <w:rFonts w:eastAsia="仿宋"/>
                <w:sz w:val="24"/>
                <w:highlight w:val="none"/>
              </w:rPr>
              <w:t>0.02mm</w:t>
            </w:r>
            <w:r>
              <w:rPr>
                <w:rFonts w:hint="eastAsia" w:eastAsia="仿宋"/>
                <w:sz w:val="24"/>
                <w:highlight w:val="none"/>
              </w:rPr>
              <w:t>（四处）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图示形位公差</w:t>
            </w:r>
            <w:r>
              <w:rPr>
                <w:rFonts w:eastAsia="仿宋"/>
                <w:sz w:val="24"/>
                <w:highlight w:val="none"/>
              </w:rPr>
              <w:t>3</w:t>
            </w:r>
            <w:r>
              <w:rPr>
                <w:rFonts w:hint="eastAsia" w:eastAsia="仿宋"/>
                <w:sz w:val="24"/>
                <w:highlight w:val="none"/>
              </w:rPr>
              <w:t>°斜边直线度和倾斜度≤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Φ</w:t>
            </w:r>
            <w:r>
              <w:rPr>
                <w:rFonts w:eastAsia="仿宋"/>
                <w:sz w:val="24"/>
                <w:highlight w:val="none"/>
              </w:rPr>
              <w:t>108mm</w:t>
            </w:r>
            <w:r>
              <w:rPr>
                <w:rFonts w:hint="eastAsia" w:eastAsia="仿宋"/>
                <w:sz w:val="24"/>
                <w:highlight w:val="none"/>
              </w:rPr>
              <w:t>圆度≤</w:t>
            </w:r>
            <w:r>
              <w:rPr>
                <w:rFonts w:eastAsia="仿宋"/>
                <w:sz w:val="24"/>
                <w:highlight w:val="none"/>
              </w:rPr>
              <w:t>0.015mm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加工表面粗糙度</w:t>
            </w:r>
          </w:p>
        </w:tc>
      </w:tr>
    </w:tbl>
    <w:p>
      <w:pPr>
        <w:spacing w:before="120" w:beforeLines="50"/>
        <w:rPr>
          <w:rFonts w:ascii="仿宋" w:hAnsi="仿宋" w:eastAsia="仿宋"/>
          <w:highlight w:val="none"/>
        </w:rPr>
      </w:pPr>
    </w:p>
    <w:bookmarkEnd w:id="26"/>
    <w:p>
      <w:pPr>
        <w:spacing w:line="560" w:lineRule="exact"/>
        <w:ind w:firstLine="560" w:firstLineChars="200"/>
        <w:textAlignment w:val="baseline"/>
        <w:rPr>
          <w:rFonts w:ascii="仿宋" w:hAnsi="仿宋" w:eastAsia="仿宋"/>
          <w:strike/>
          <w:sz w:val="28"/>
          <w:szCs w:val="28"/>
          <w:highlight w:val="none"/>
        </w:rPr>
      </w:pPr>
    </w:p>
    <w:p>
      <w:pPr>
        <w:spacing w:line="560" w:lineRule="exact"/>
        <w:ind w:firstLine="560" w:firstLineChars="200"/>
        <w:textAlignment w:val="baseline"/>
        <w:rPr>
          <w:rFonts w:ascii="仿宋" w:hAnsi="仿宋" w:eastAsia="仿宋"/>
          <w:sz w:val="28"/>
          <w:szCs w:val="28"/>
          <w:highlight w:val="none"/>
        </w:rPr>
        <w:sectPr>
          <w:pgSz w:w="11907" w:h="16840"/>
          <w:pgMar w:top="794" w:right="1134" w:bottom="1219" w:left="1134" w:header="737" w:footer="567" w:gutter="0"/>
          <w:cols w:space="720" w:num="1"/>
          <w:titlePg/>
          <w:docGrid w:linePitch="312" w:charSpace="0"/>
        </w:sectPr>
      </w:pPr>
    </w:p>
    <w:p>
      <w:pPr>
        <w:pStyle w:val="2"/>
        <w:spacing w:line="560" w:lineRule="exact"/>
        <w:ind w:left="420"/>
        <w:rPr>
          <w:rFonts w:ascii="仿宋" w:hAnsi="仿宋"/>
          <w:szCs w:val="28"/>
          <w:highlight w:val="none"/>
        </w:rPr>
      </w:pPr>
      <w:r>
        <w:rPr>
          <w:rFonts w:hint="eastAsia" w:ascii="仿宋" w:hAnsi="仿宋"/>
          <w:szCs w:val="28"/>
          <w:highlight w:val="none"/>
        </w:rPr>
        <w:t>九：职业素养和安全意识（10分</w:t>
      </w:r>
      <w:r>
        <w:rPr>
          <w:rFonts w:ascii="仿宋" w:hAnsi="仿宋"/>
          <w:szCs w:val="28"/>
          <w:highlight w:val="none"/>
        </w:rPr>
        <w:t>）</w:t>
      </w: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本赛项专设职业素养和安全意识评价环节，用于评价选手在竞赛全程的职业素养水平和安全意识。选手</w:t>
      </w:r>
      <w:r>
        <w:rPr>
          <w:rFonts w:ascii="仿宋" w:hAnsi="仿宋" w:eastAsia="仿宋"/>
          <w:sz w:val="28"/>
          <w:szCs w:val="28"/>
          <w:highlight w:val="none"/>
        </w:rPr>
        <w:t>参照</w:t>
      </w:r>
      <w:r>
        <w:rPr>
          <w:rFonts w:hint="eastAsia" w:ascii="仿宋" w:hAnsi="仿宋" w:eastAsia="仿宋"/>
          <w:sz w:val="28"/>
          <w:szCs w:val="28"/>
          <w:highlight w:val="none"/>
        </w:rPr>
        <w:t>表8-1中的</w:t>
      </w:r>
      <w:r>
        <w:rPr>
          <w:rFonts w:ascii="仿宋" w:hAnsi="仿宋" w:eastAsia="仿宋"/>
          <w:sz w:val="28"/>
          <w:szCs w:val="28"/>
          <w:highlight w:val="none"/>
        </w:rPr>
        <w:t>要求执行。</w:t>
      </w:r>
    </w:p>
    <w:p>
      <w:pPr>
        <w:spacing w:line="560" w:lineRule="exact"/>
        <w:ind w:firstLine="560" w:firstLineChars="200"/>
        <w:rPr>
          <w:rFonts w:ascii="仿宋" w:hAnsi="仿宋" w:eastAsia="仿宋"/>
          <w:sz w:val="28"/>
          <w:szCs w:val="28"/>
          <w:highlight w:val="none"/>
        </w:rPr>
      </w:pPr>
    </w:p>
    <w:p>
      <w:pPr>
        <w:pStyle w:val="7"/>
        <w:rPr>
          <w:highlight w:val="none"/>
        </w:rPr>
      </w:pPr>
      <w:bookmarkStart w:id="27" w:name="_Toc72701214"/>
      <w:r>
        <w:rPr>
          <w:rFonts w:hint="eastAsia"/>
          <w:highlight w:val="none"/>
        </w:rPr>
        <w:t>表</w:t>
      </w:r>
      <w:r>
        <w:rPr>
          <w:highlight w:val="none"/>
        </w:rPr>
        <w:t>9-1</w:t>
      </w:r>
      <w:r>
        <w:rPr>
          <w:rFonts w:hint="eastAsia"/>
          <w:highlight w:val="none"/>
        </w:rPr>
        <w:t>：职业素养与安全意识评分记录表</w:t>
      </w:r>
      <w:bookmarkEnd w:id="27"/>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842"/>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shd w:val="clear" w:color="auto" w:fill="FFFFFF"/>
            <w:vAlign w:val="center"/>
          </w:tcPr>
          <w:p>
            <w:pPr>
              <w:snapToGrid w:val="0"/>
              <w:rPr>
                <w:rFonts w:ascii="仿宋" w:hAnsi="仿宋" w:eastAsia="仿宋"/>
                <w:b/>
                <w:highlight w:val="none"/>
              </w:rPr>
            </w:pPr>
            <w:r>
              <w:rPr>
                <w:rFonts w:hint="eastAsia" w:ascii="仿宋" w:hAnsi="仿宋" w:eastAsia="仿宋"/>
                <w:b/>
                <w:highlight w:val="none"/>
              </w:rPr>
              <w:t>序号</w:t>
            </w:r>
          </w:p>
        </w:tc>
        <w:tc>
          <w:tcPr>
            <w:tcW w:w="1842" w:type="dxa"/>
            <w:shd w:val="clear" w:color="auto" w:fill="FFFFFF"/>
            <w:vAlign w:val="center"/>
          </w:tcPr>
          <w:p>
            <w:pPr>
              <w:snapToGrid w:val="0"/>
              <w:jc w:val="center"/>
              <w:rPr>
                <w:rFonts w:ascii="仿宋" w:hAnsi="仿宋" w:eastAsia="仿宋"/>
                <w:b/>
                <w:highlight w:val="none"/>
              </w:rPr>
            </w:pPr>
            <w:r>
              <w:rPr>
                <w:rFonts w:hint="eastAsia" w:ascii="仿宋" w:hAnsi="仿宋" w:eastAsia="仿宋"/>
                <w:b/>
                <w:highlight w:val="none"/>
              </w:rPr>
              <w:t>项目</w:t>
            </w:r>
          </w:p>
        </w:tc>
        <w:tc>
          <w:tcPr>
            <w:tcW w:w="6663" w:type="dxa"/>
            <w:shd w:val="clear" w:color="auto" w:fill="FFFFFF"/>
            <w:vAlign w:val="center"/>
          </w:tcPr>
          <w:p>
            <w:pPr>
              <w:widowControl/>
              <w:snapToGrid w:val="0"/>
              <w:rPr>
                <w:rFonts w:ascii="仿宋" w:hAnsi="仿宋" w:eastAsia="仿宋"/>
                <w:highlight w:val="none"/>
              </w:rPr>
            </w:pPr>
            <w:r>
              <w:rPr>
                <w:rFonts w:hint="eastAsia" w:ascii="仿宋" w:hAnsi="仿宋" w:eastAsia="仿宋" w:cs="宋体"/>
                <w:b/>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1</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安全意识</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着装、电工鞋及其他劳动防护得当、具有良好的安全意识及行为。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2</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遵守规范</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操作过程中遵守标准和规范。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3</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践行</w:t>
            </w:r>
            <w:r>
              <w:rPr>
                <w:rFonts w:ascii="仿宋" w:hAnsi="仿宋" w:eastAsia="仿宋"/>
                <w:highlight w:val="none"/>
              </w:rPr>
              <w:t>5S</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工、量具码放整齐，保持工位清洁卫生，践行现场</w:t>
            </w:r>
            <w:r>
              <w:rPr>
                <w:rFonts w:ascii="仿宋" w:hAnsi="仿宋" w:eastAsia="仿宋"/>
                <w:highlight w:val="none"/>
              </w:rPr>
              <w:t>5S</w:t>
            </w:r>
            <w:r>
              <w:rPr>
                <w:rFonts w:hint="eastAsia" w:ascii="仿宋" w:hAnsi="仿宋" w:eastAsia="仿宋"/>
                <w:highlight w:val="none"/>
              </w:rPr>
              <w:t>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4</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和谐友善</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参赛选手间和谐团结，善意对待其他选手。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5</w:t>
            </w:r>
          </w:p>
        </w:tc>
        <w:tc>
          <w:tcPr>
            <w:tcW w:w="1842" w:type="dxa"/>
            <w:vAlign w:val="center"/>
          </w:tcPr>
          <w:p>
            <w:pPr>
              <w:pStyle w:val="41"/>
              <w:widowControl/>
              <w:snapToGrid w:val="0"/>
              <w:ind w:firstLine="420"/>
              <w:rPr>
                <w:rFonts w:ascii="仿宋" w:hAnsi="仿宋" w:eastAsia="仿宋"/>
                <w:highlight w:val="none"/>
              </w:rPr>
            </w:pPr>
            <w:r>
              <w:rPr>
                <w:rFonts w:hint="eastAsia" w:ascii="仿宋" w:hAnsi="仿宋" w:eastAsia="仿宋"/>
                <w:highlight w:val="none"/>
              </w:rPr>
              <w:t>诚信文明</w:t>
            </w:r>
          </w:p>
        </w:tc>
        <w:tc>
          <w:tcPr>
            <w:tcW w:w="6663" w:type="dxa"/>
            <w:vAlign w:val="center"/>
          </w:tcPr>
          <w:p>
            <w:pPr>
              <w:pStyle w:val="41"/>
              <w:widowControl/>
              <w:snapToGrid w:val="0"/>
              <w:ind w:firstLine="0" w:firstLineChars="0"/>
              <w:rPr>
                <w:rFonts w:ascii="仿宋" w:hAnsi="仿宋" w:eastAsia="仿宋"/>
                <w:highlight w:val="none"/>
              </w:rPr>
            </w:pPr>
            <w:r>
              <w:rPr>
                <w:rFonts w:hint="eastAsia" w:ascii="仿宋" w:hAnsi="仿宋" w:eastAsia="仿宋"/>
                <w:highlight w:val="none"/>
              </w:rPr>
              <w:t>在提出补时申请时，以及赛后向指导教师描述申诉事实时，不夸大不扭曲事实。尊重裁判及其他赛场工作人员，言行举止文明。</w:t>
            </w:r>
          </w:p>
        </w:tc>
      </w:tr>
      <w:bookmarkEnd w:id="22"/>
    </w:tbl>
    <w:p>
      <w:pPr>
        <w:spacing w:line="560" w:lineRule="exact"/>
        <w:ind w:firstLine="560" w:firstLineChars="200"/>
        <w:rPr>
          <w:rFonts w:ascii="仿宋" w:hAnsi="仿宋" w:eastAsia="仿宋"/>
          <w:sz w:val="28"/>
          <w:szCs w:val="28"/>
          <w:highlight w:val="none"/>
        </w:rPr>
      </w:pPr>
    </w:p>
    <w:sectPr>
      <w:headerReference r:id="rId5" w:type="first"/>
      <w:footerReference r:id="rId6" w:type="first"/>
      <w:pgSz w:w="11907" w:h="16840"/>
      <w:pgMar w:top="794" w:right="1134" w:bottom="1219" w:left="1134" w:header="851" w:footer="56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PingFang SC">
    <w:altName w:val="微软雅黑"/>
    <w:panose1 w:val="00000000000000000000"/>
    <w:charset w:val="00"/>
    <w:family w:val="auto"/>
    <w:pitch w:val="default"/>
    <w:sig w:usb0="00000000" w:usb1="00000000" w:usb2="00000000" w:usb3="00000000" w:csb0="00040001" w:csb1="00000000"/>
  </w:font>
  <w:font w:name="仿宋^.....">
    <w:altName w:val="SimSun-ExtB"/>
    <w:panose1 w:val="00000000000000000000"/>
    <w:charset w:val="86"/>
    <w:family w:val="roman"/>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b/>
        <w:sz w:val="24"/>
        <w:szCs w:val="24"/>
      </w:rPr>
      <w:fldChar w:fldCharType="begin"/>
    </w:r>
    <w:r>
      <w:rPr>
        <w:b/>
      </w:rPr>
      <w:instrText xml:space="preserve">PAGE</w:instrText>
    </w:r>
    <w:r>
      <w:rPr>
        <w:b/>
        <w:sz w:val="24"/>
        <w:szCs w:val="24"/>
      </w:rPr>
      <w:fldChar w:fldCharType="separate"/>
    </w:r>
    <w:r>
      <w:rPr>
        <w:b/>
      </w:rPr>
      <w:t>66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right"/>
      <w:rPr>
        <w:rFonts w:ascii="仿宋_GB2312" w:eastAsia="仿宋_GB2312"/>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0D"/>
    <w:rsid w:val="000001C2"/>
    <w:rsid w:val="000004CF"/>
    <w:rsid w:val="00000EB0"/>
    <w:rsid w:val="00005DB6"/>
    <w:rsid w:val="000137EB"/>
    <w:rsid w:val="00015C65"/>
    <w:rsid w:val="000163DD"/>
    <w:rsid w:val="00017B2D"/>
    <w:rsid w:val="00024D92"/>
    <w:rsid w:val="00025E76"/>
    <w:rsid w:val="00026357"/>
    <w:rsid w:val="000304F8"/>
    <w:rsid w:val="0003335A"/>
    <w:rsid w:val="000338FC"/>
    <w:rsid w:val="00033925"/>
    <w:rsid w:val="000367FB"/>
    <w:rsid w:val="00037254"/>
    <w:rsid w:val="00040FB7"/>
    <w:rsid w:val="00043510"/>
    <w:rsid w:val="000451C0"/>
    <w:rsid w:val="00047245"/>
    <w:rsid w:val="0005030F"/>
    <w:rsid w:val="00050C5B"/>
    <w:rsid w:val="00054004"/>
    <w:rsid w:val="00054085"/>
    <w:rsid w:val="00061387"/>
    <w:rsid w:val="00062DBF"/>
    <w:rsid w:val="00071365"/>
    <w:rsid w:val="00071688"/>
    <w:rsid w:val="00071DED"/>
    <w:rsid w:val="00074164"/>
    <w:rsid w:val="00076530"/>
    <w:rsid w:val="00077C24"/>
    <w:rsid w:val="00080181"/>
    <w:rsid w:val="00080B36"/>
    <w:rsid w:val="00083E69"/>
    <w:rsid w:val="0008588B"/>
    <w:rsid w:val="00087B50"/>
    <w:rsid w:val="000924DE"/>
    <w:rsid w:val="00092C92"/>
    <w:rsid w:val="000959E4"/>
    <w:rsid w:val="00096538"/>
    <w:rsid w:val="00097DB3"/>
    <w:rsid w:val="000A08D5"/>
    <w:rsid w:val="000A0D40"/>
    <w:rsid w:val="000A1230"/>
    <w:rsid w:val="000A1B4E"/>
    <w:rsid w:val="000B0AFB"/>
    <w:rsid w:val="000B1427"/>
    <w:rsid w:val="000B32CE"/>
    <w:rsid w:val="000B4581"/>
    <w:rsid w:val="000B492A"/>
    <w:rsid w:val="000B6268"/>
    <w:rsid w:val="000B7327"/>
    <w:rsid w:val="000C1FAC"/>
    <w:rsid w:val="000C2CA8"/>
    <w:rsid w:val="000C3A1D"/>
    <w:rsid w:val="000C4F73"/>
    <w:rsid w:val="000C5AD0"/>
    <w:rsid w:val="000C6961"/>
    <w:rsid w:val="000C6A44"/>
    <w:rsid w:val="000C6A6B"/>
    <w:rsid w:val="000C6BA2"/>
    <w:rsid w:val="000C7423"/>
    <w:rsid w:val="000D008B"/>
    <w:rsid w:val="000D113E"/>
    <w:rsid w:val="000D20DD"/>
    <w:rsid w:val="000D226B"/>
    <w:rsid w:val="000D2D25"/>
    <w:rsid w:val="000D4782"/>
    <w:rsid w:val="000E0190"/>
    <w:rsid w:val="000E20E2"/>
    <w:rsid w:val="000E28D4"/>
    <w:rsid w:val="000E2FF3"/>
    <w:rsid w:val="000E31C6"/>
    <w:rsid w:val="000E4D07"/>
    <w:rsid w:val="000E504A"/>
    <w:rsid w:val="000F0A84"/>
    <w:rsid w:val="000F3157"/>
    <w:rsid w:val="000F4042"/>
    <w:rsid w:val="000F4335"/>
    <w:rsid w:val="000F7F99"/>
    <w:rsid w:val="001005C6"/>
    <w:rsid w:val="001018EB"/>
    <w:rsid w:val="00101CE0"/>
    <w:rsid w:val="001020AC"/>
    <w:rsid w:val="00103C92"/>
    <w:rsid w:val="00103E78"/>
    <w:rsid w:val="00104988"/>
    <w:rsid w:val="00105A15"/>
    <w:rsid w:val="00106525"/>
    <w:rsid w:val="001076CE"/>
    <w:rsid w:val="0011196A"/>
    <w:rsid w:val="001122CC"/>
    <w:rsid w:val="00114168"/>
    <w:rsid w:val="00114982"/>
    <w:rsid w:val="001163B6"/>
    <w:rsid w:val="00116A92"/>
    <w:rsid w:val="00116E7F"/>
    <w:rsid w:val="00116F79"/>
    <w:rsid w:val="00117CC3"/>
    <w:rsid w:val="00117DE6"/>
    <w:rsid w:val="00121C79"/>
    <w:rsid w:val="00122364"/>
    <w:rsid w:val="00122FB4"/>
    <w:rsid w:val="001234B4"/>
    <w:rsid w:val="00125858"/>
    <w:rsid w:val="00125F44"/>
    <w:rsid w:val="00127F9A"/>
    <w:rsid w:val="0013078E"/>
    <w:rsid w:val="00130EEA"/>
    <w:rsid w:val="00132FFA"/>
    <w:rsid w:val="001330EE"/>
    <w:rsid w:val="0013622C"/>
    <w:rsid w:val="00137F22"/>
    <w:rsid w:val="0014095F"/>
    <w:rsid w:val="00140DD6"/>
    <w:rsid w:val="00142788"/>
    <w:rsid w:val="00142ED3"/>
    <w:rsid w:val="001432EC"/>
    <w:rsid w:val="00143346"/>
    <w:rsid w:val="00144C79"/>
    <w:rsid w:val="00147469"/>
    <w:rsid w:val="001511D1"/>
    <w:rsid w:val="001513EB"/>
    <w:rsid w:val="001516D7"/>
    <w:rsid w:val="001541D8"/>
    <w:rsid w:val="001558A2"/>
    <w:rsid w:val="00155B9D"/>
    <w:rsid w:val="00157BFB"/>
    <w:rsid w:val="00160900"/>
    <w:rsid w:val="00161583"/>
    <w:rsid w:val="00161CF9"/>
    <w:rsid w:val="00162EFC"/>
    <w:rsid w:val="001642D7"/>
    <w:rsid w:val="001649A2"/>
    <w:rsid w:val="00165DA1"/>
    <w:rsid w:val="0016766E"/>
    <w:rsid w:val="00167694"/>
    <w:rsid w:val="0017038E"/>
    <w:rsid w:val="0017058D"/>
    <w:rsid w:val="00171E3A"/>
    <w:rsid w:val="001724D7"/>
    <w:rsid w:val="00172DB9"/>
    <w:rsid w:val="00172DBB"/>
    <w:rsid w:val="00173C1A"/>
    <w:rsid w:val="00174EA3"/>
    <w:rsid w:val="00175360"/>
    <w:rsid w:val="0017650E"/>
    <w:rsid w:val="00176557"/>
    <w:rsid w:val="001766DC"/>
    <w:rsid w:val="001773E9"/>
    <w:rsid w:val="00177442"/>
    <w:rsid w:val="0018008D"/>
    <w:rsid w:val="0018089D"/>
    <w:rsid w:val="00181CD0"/>
    <w:rsid w:val="0018286B"/>
    <w:rsid w:val="00183808"/>
    <w:rsid w:val="00183B13"/>
    <w:rsid w:val="00185524"/>
    <w:rsid w:val="00191092"/>
    <w:rsid w:val="00192C5A"/>
    <w:rsid w:val="00192E9F"/>
    <w:rsid w:val="001931A4"/>
    <w:rsid w:val="00193578"/>
    <w:rsid w:val="00193A2C"/>
    <w:rsid w:val="0019440A"/>
    <w:rsid w:val="00195011"/>
    <w:rsid w:val="00195DFF"/>
    <w:rsid w:val="001A0982"/>
    <w:rsid w:val="001A1ACE"/>
    <w:rsid w:val="001A1D2A"/>
    <w:rsid w:val="001A518E"/>
    <w:rsid w:val="001A7128"/>
    <w:rsid w:val="001B7FB6"/>
    <w:rsid w:val="001C3C50"/>
    <w:rsid w:val="001C4924"/>
    <w:rsid w:val="001C5DC8"/>
    <w:rsid w:val="001C5E33"/>
    <w:rsid w:val="001C6240"/>
    <w:rsid w:val="001C6A42"/>
    <w:rsid w:val="001C6B01"/>
    <w:rsid w:val="001D0B7F"/>
    <w:rsid w:val="001D4E7E"/>
    <w:rsid w:val="001D683E"/>
    <w:rsid w:val="001E1A76"/>
    <w:rsid w:val="001E4941"/>
    <w:rsid w:val="001E70A8"/>
    <w:rsid w:val="001F11C2"/>
    <w:rsid w:val="001F166E"/>
    <w:rsid w:val="001F2E6D"/>
    <w:rsid w:val="001F3599"/>
    <w:rsid w:val="001F3DEF"/>
    <w:rsid w:val="001F42E7"/>
    <w:rsid w:val="001F56A8"/>
    <w:rsid w:val="001F6926"/>
    <w:rsid w:val="00201D0B"/>
    <w:rsid w:val="00204A59"/>
    <w:rsid w:val="00205DA8"/>
    <w:rsid w:val="00206EA7"/>
    <w:rsid w:val="00207331"/>
    <w:rsid w:val="002113F5"/>
    <w:rsid w:val="00211A41"/>
    <w:rsid w:val="00211BD3"/>
    <w:rsid w:val="00211D2B"/>
    <w:rsid w:val="00211EB9"/>
    <w:rsid w:val="002134D2"/>
    <w:rsid w:val="00213B51"/>
    <w:rsid w:val="002148DA"/>
    <w:rsid w:val="00214A29"/>
    <w:rsid w:val="002162FB"/>
    <w:rsid w:val="00216AD4"/>
    <w:rsid w:val="00217D98"/>
    <w:rsid w:val="0022132C"/>
    <w:rsid w:val="00223305"/>
    <w:rsid w:val="002234D2"/>
    <w:rsid w:val="00223CB5"/>
    <w:rsid w:val="00225E75"/>
    <w:rsid w:val="0022606F"/>
    <w:rsid w:val="002325D0"/>
    <w:rsid w:val="00233841"/>
    <w:rsid w:val="00235506"/>
    <w:rsid w:val="00236768"/>
    <w:rsid w:val="00236BF1"/>
    <w:rsid w:val="00240702"/>
    <w:rsid w:val="00242F6A"/>
    <w:rsid w:val="00243CED"/>
    <w:rsid w:val="00252327"/>
    <w:rsid w:val="00257D01"/>
    <w:rsid w:val="00260A4C"/>
    <w:rsid w:val="00261654"/>
    <w:rsid w:val="00263EBB"/>
    <w:rsid w:val="00264387"/>
    <w:rsid w:val="00266961"/>
    <w:rsid w:val="00273682"/>
    <w:rsid w:val="00273FC0"/>
    <w:rsid w:val="002777FF"/>
    <w:rsid w:val="00277BB8"/>
    <w:rsid w:val="00280AFE"/>
    <w:rsid w:val="00280CC0"/>
    <w:rsid w:val="00281D35"/>
    <w:rsid w:val="0028308D"/>
    <w:rsid w:val="00283595"/>
    <w:rsid w:val="00284551"/>
    <w:rsid w:val="002845DB"/>
    <w:rsid w:val="00286ED4"/>
    <w:rsid w:val="002923F8"/>
    <w:rsid w:val="00292E97"/>
    <w:rsid w:val="0029327C"/>
    <w:rsid w:val="00294737"/>
    <w:rsid w:val="00296695"/>
    <w:rsid w:val="00296ECB"/>
    <w:rsid w:val="002A003B"/>
    <w:rsid w:val="002A0496"/>
    <w:rsid w:val="002A0C85"/>
    <w:rsid w:val="002A194C"/>
    <w:rsid w:val="002A27F8"/>
    <w:rsid w:val="002A4B0E"/>
    <w:rsid w:val="002A60F5"/>
    <w:rsid w:val="002A792A"/>
    <w:rsid w:val="002B2AA0"/>
    <w:rsid w:val="002B5283"/>
    <w:rsid w:val="002C1130"/>
    <w:rsid w:val="002C1877"/>
    <w:rsid w:val="002C2555"/>
    <w:rsid w:val="002C35F3"/>
    <w:rsid w:val="002C4C07"/>
    <w:rsid w:val="002C73A4"/>
    <w:rsid w:val="002D1964"/>
    <w:rsid w:val="002D44E0"/>
    <w:rsid w:val="002D4ABD"/>
    <w:rsid w:val="002D5989"/>
    <w:rsid w:val="002D6F2A"/>
    <w:rsid w:val="002D7944"/>
    <w:rsid w:val="002E0572"/>
    <w:rsid w:val="002E0A54"/>
    <w:rsid w:val="002E2340"/>
    <w:rsid w:val="002E23F0"/>
    <w:rsid w:val="002E25BA"/>
    <w:rsid w:val="002E7DDA"/>
    <w:rsid w:val="002E7E04"/>
    <w:rsid w:val="002F1317"/>
    <w:rsid w:val="002F2EF2"/>
    <w:rsid w:val="002F40CF"/>
    <w:rsid w:val="002F4A94"/>
    <w:rsid w:val="002F7311"/>
    <w:rsid w:val="00300369"/>
    <w:rsid w:val="00300A2A"/>
    <w:rsid w:val="003018D7"/>
    <w:rsid w:val="00302C72"/>
    <w:rsid w:val="00303A67"/>
    <w:rsid w:val="00305954"/>
    <w:rsid w:val="003059A7"/>
    <w:rsid w:val="003060E8"/>
    <w:rsid w:val="003102B7"/>
    <w:rsid w:val="00313FE9"/>
    <w:rsid w:val="00315F99"/>
    <w:rsid w:val="0032155D"/>
    <w:rsid w:val="0032245B"/>
    <w:rsid w:val="0032300C"/>
    <w:rsid w:val="00324A26"/>
    <w:rsid w:val="00325FDD"/>
    <w:rsid w:val="0032625C"/>
    <w:rsid w:val="003277C3"/>
    <w:rsid w:val="00327CFB"/>
    <w:rsid w:val="0033031B"/>
    <w:rsid w:val="00330A1D"/>
    <w:rsid w:val="00332481"/>
    <w:rsid w:val="00335048"/>
    <w:rsid w:val="0033768B"/>
    <w:rsid w:val="00341D5A"/>
    <w:rsid w:val="00341E68"/>
    <w:rsid w:val="0034271B"/>
    <w:rsid w:val="003439C8"/>
    <w:rsid w:val="00344D70"/>
    <w:rsid w:val="003450AD"/>
    <w:rsid w:val="00345260"/>
    <w:rsid w:val="003456AD"/>
    <w:rsid w:val="00351AD1"/>
    <w:rsid w:val="00352246"/>
    <w:rsid w:val="003535BA"/>
    <w:rsid w:val="00353FF5"/>
    <w:rsid w:val="00355232"/>
    <w:rsid w:val="003553B5"/>
    <w:rsid w:val="0035595F"/>
    <w:rsid w:val="00356067"/>
    <w:rsid w:val="00356CEF"/>
    <w:rsid w:val="00356F0D"/>
    <w:rsid w:val="003609EE"/>
    <w:rsid w:val="00361D60"/>
    <w:rsid w:val="00362219"/>
    <w:rsid w:val="003639F4"/>
    <w:rsid w:val="00365140"/>
    <w:rsid w:val="0036707A"/>
    <w:rsid w:val="0036778B"/>
    <w:rsid w:val="003678CD"/>
    <w:rsid w:val="003707DF"/>
    <w:rsid w:val="00371D8B"/>
    <w:rsid w:val="00373B92"/>
    <w:rsid w:val="00383334"/>
    <w:rsid w:val="0038509F"/>
    <w:rsid w:val="00386767"/>
    <w:rsid w:val="00387428"/>
    <w:rsid w:val="00390F7F"/>
    <w:rsid w:val="0039238E"/>
    <w:rsid w:val="003927A7"/>
    <w:rsid w:val="00393591"/>
    <w:rsid w:val="00394A27"/>
    <w:rsid w:val="00396EA8"/>
    <w:rsid w:val="003A09A5"/>
    <w:rsid w:val="003A1CF7"/>
    <w:rsid w:val="003A2D46"/>
    <w:rsid w:val="003A3391"/>
    <w:rsid w:val="003A37E5"/>
    <w:rsid w:val="003A3AAF"/>
    <w:rsid w:val="003A3ADA"/>
    <w:rsid w:val="003A4867"/>
    <w:rsid w:val="003A4FD7"/>
    <w:rsid w:val="003A72CA"/>
    <w:rsid w:val="003A7901"/>
    <w:rsid w:val="003B0557"/>
    <w:rsid w:val="003B0DFD"/>
    <w:rsid w:val="003B1547"/>
    <w:rsid w:val="003B3009"/>
    <w:rsid w:val="003B333C"/>
    <w:rsid w:val="003B3790"/>
    <w:rsid w:val="003B6F4C"/>
    <w:rsid w:val="003B7C81"/>
    <w:rsid w:val="003C12E8"/>
    <w:rsid w:val="003C17A2"/>
    <w:rsid w:val="003C2BE6"/>
    <w:rsid w:val="003C3090"/>
    <w:rsid w:val="003C45FB"/>
    <w:rsid w:val="003C7E8B"/>
    <w:rsid w:val="003D0CD1"/>
    <w:rsid w:val="003D35DA"/>
    <w:rsid w:val="003D4435"/>
    <w:rsid w:val="003D449A"/>
    <w:rsid w:val="003D6457"/>
    <w:rsid w:val="003E0BCD"/>
    <w:rsid w:val="003E18AF"/>
    <w:rsid w:val="003E1E66"/>
    <w:rsid w:val="003E2089"/>
    <w:rsid w:val="003E3B52"/>
    <w:rsid w:val="003E4FE2"/>
    <w:rsid w:val="003F0E12"/>
    <w:rsid w:val="003F3575"/>
    <w:rsid w:val="003F546F"/>
    <w:rsid w:val="003F59CF"/>
    <w:rsid w:val="003F6459"/>
    <w:rsid w:val="003F745A"/>
    <w:rsid w:val="003F773D"/>
    <w:rsid w:val="004027A5"/>
    <w:rsid w:val="00402CAC"/>
    <w:rsid w:val="00404B65"/>
    <w:rsid w:val="00406A6C"/>
    <w:rsid w:val="00407139"/>
    <w:rsid w:val="004106F3"/>
    <w:rsid w:val="0041459D"/>
    <w:rsid w:val="00417274"/>
    <w:rsid w:val="00421782"/>
    <w:rsid w:val="00421DFA"/>
    <w:rsid w:val="0042232F"/>
    <w:rsid w:val="0042254B"/>
    <w:rsid w:val="00423689"/>
    <w:rsid w:val="00423A0B"/>
    <w:rsid w:val="00424BEB"/>
    <w:rsid w:val="00426550"/>
    <w:rsid w:val="00431E3A"/>
    <w:rsid w:val="004346A0"/>
    <w:rsid w:val="004369A7"/>
    <w:rsid w:val="00440E19"/>
    <w:rsid w:val="00442A09"/>
    <w:rsid w:val="0044363D"/>
    <w:rsid w:val="00443D9A"/>
    <w:rsid w:val="004478FA"/>
    <w:rsid w:val="00450778"/>
    <w:rsid w:val="00450A7D"/>
    <w:rsid w:val="00450AE7"/>
    <w:rsid w:val="00450BA7"/>
    <w:rsid w:val="004521C1"/>
    <w:rsid w:val="00453968"/>
    <w:rsid w:val="00453EB6"/>
    <w:rsid w:val="0045431C"/>
    <w:rsid w:val="00457F80"/>
    <w:rsid w:val="004606DA"/>
    <w:rsid w:val="004608F7"/>
    <w:rsid w:val="004649BE"/>
    <w:rsid w:val="00466353"/>
    <w:rsid w:val="004708AB"/>
    <w:rsid w:val="00473810"/>
    <w:rsid w:val="004755FF"/>
    <w:rsid w:val="00476856"/>
    <w:rsid w:val="0048134A"/>
    <w:rsid w:val="0048481F"/>
    <w:rsid w:val="0048532A"/>
    <w:rsid w:val="00485EB2"/>
    <w:rsid w:val="00487AF1"/>
    <w:rsid w:val="00487AFE"/>
    <w:rsid w:val="00487E1C"/>
    <w:rsid w:val="00492257"/>
    <w:rsid w:val="00495A9F"/>
    <w:rsid w:val="00496607"/>
    <w:rsid w:val="00497B46"/>
    <w:rsid w:val="00497D19"/>
    <w:rsid w:val="004A0C4E"/>
    <w:rsid w:val="004A33D9"/>
    <w:rsid w:val="004A438F"/>
    <w:rsid w:val="004A5399"/>
    <w:rsid w:val="004A597F"/>
    <w:rsid w:val="004A5C6F"/>
    <w:rsid w:val="004A5E5C"/>
    <w:rsid w:val="004A6326"/>
    <w:rsid w:val="004A6387"/>
    <w:rsid w:val="004A789C"/>
    <w:rsid w:val="004B24DA"/>
    <w:rsid w:val="004B25F7"/>
    <w:rsid w:val="004B2A88"/>
    <w:rsid w:val="004B35E6"/>
    <w:rsid w:val="004B5283"/>
    <w:rsid w:val="004B5513"/>
    <w:rsid w:val="004B5CDC"/>
    <w:rsid w:val="004B5D08"/>
    <w:rsid w:val="004B5F1E"/>
    <w:rsid w:val="004B748A"/>
    <w:rsid w:val="004B7691"/>
    <w:rsid w:val="004C1730"/>
    <w:rsid w:val="004C1743"/>
    <w:rsid w:val="004C2AA6"/>
    <w:rsid w:val="004C386C"/>
    <w:rsid w:val="004C5F37"/>
    <w:rsid w:val="004C6BB6"/>
    <w:rsid w:val="004D00F8"/>
    <w:rsid w:val="004D0827"/>
    <w:rsid w:val="004D1B0B"/>
    <w:rsid w:val="004D2D7E"/>
    <w:rsid w:val="004D42A8"/>
    <w:rsid w:val="004E07B6"/>
    <w:rsid w:val="004E2E45"/>
    <w:rsid w:val="004E4E9C"/>
    <w:rsid w:val="004E65FA"/>
    <w:rsid w:val="004F13EB"/>
    <w:rsid w:val="004F36AF"/>
    <w:rsid w:val="004F520E"/>
    <w:rsid w:val="004F6623"/>
    <w:rsid w:val="004F67BD"/>
    <w:rsid w:val="004F74EF"/>
    <w:rsid w:val="00502283"/>
    <w:rsid w:val="00502E4E"/>
    <w:rsid w:val="005036AF"/>
    <w:rsid w:val="00504757"/>
    <w:rsid w:val="00505410"/>
    <w:rsid w:val="0050740E"/>
    <w:rsid w:val="00511C4E"/>
    <w:rsid w:val="00514E42"/>
    <w:rsid w:val="00514EAE"/>
    <w:rsid w:val="00514FA1"/>
    <w:rsid w:val="00516CDC"/>
    <w:rsid w:val="0052019A"/>
    <w:rsid w:val="00521A20"/>
    <w:rsid w:val="00522B39"/>
    <w:rsid w:val="00522BE1"/>
    <w:rsid w:val="00524E6D"/>
    <w:rsid w:val="0052674D"/>
    <w:rsid w:val="00530163"/>
    <w:rsid w:val="005302D1"/>
    <w:rsid w:val="005307D3"/>
    <w:rsid w:val="00530B6F"/>
    <w:rsid w:val="00531D8E"/>
    <w:rsid w:val="00532BE7"/>
    <w:rsid w:val="005374E2"/>
    <w:rsid w:val="00540008"/>
    <w:rsid w:val="0054261C"/>
    <w:rsid w:val="005465A0"/>
    <w:rsid w:val="00550425"/>
    <w:rsid w:val="005504F3"/>
    <w:rsid w:val="005540E3"/>
    <w:rsid w:val="00560101"/>
    <w:rsid w:val="00566E24"/>
    <w:rsid w:val="0057075B"/>
    <w:rsid w:val="00573E60"/>
    <w:rsid w:val="0057531D"/>
    <w:rsid w:val="00580338"/>
    <w:rsid w:val="00580833"/>
    <w:rsid w:val="00582E1E"/>
    <w:rsid w:val="00591EB1"/>
    <w:rsid w:val="00592129"/>
    <w:rsid w:val="005946E7"/>
    <w:rsid w:val="00594D84"/>
    <w:rsid w:val="005A1993"/>
    <w:rsid w:val="005A3266"/>
    <w:rsid w:val="005A48AC"/>
    <w:rsid w:val="005A5935"/>
    <w:rsid w:val="005A7E06"/>
    <w:rsid w:val="005B04E0"/>
    <w:rsid w:val="005B1559"/>
    <w:rsid w:val="005B2569"/>
    <w:rsid w:val="005B50D7"/>
    <w:rsid w:val="005C058A"/>
    <w:rsid w:val="005C1232"/>
    <w:rsid w:val="005C2872"/>
    <w:rsid w:val="005C6EE2"/>
    <w:rsid w:val="005D0C82"/>
    <w:rsid w:val="005D1499"/>
    <w:rsid w:val="005D1660"/>
    <w:rsid w:val="005D1DE4"/>
    <w:rsid w:val="005D24A2"/>
    <w:rsid w:val="005D288B"/>
    <w:rsid w:val="005D30E1"/>
    <w:rsid w:val="005D322E"/>
    <w:rsid w:val="005D7886"/>
    <w:rsid w:val="005E06CA"/>
    <w:rsid w:val="005E0FB6"/>
    <w:rsid w:val="005E2384"/>
    <w:rsid w:val="005E3A52"/>
    <w:rsid w:val="005E463F"/>
    <w:rsid w:val="005E7D7D"/>
    <w:rsid w:val="005F255F"/>
    <w:rsid w:val="005F31D8"/>
    <w:rsid w:val="005F3498"/>
    <w:rsid w:val="005F408E"/>
    <w:rsid w:val="00600645"/>
    <w:rsid w:val="006112F4"/>
    <w:rsid w:val="00612C00"/>
    <w:rsid w:val="00613F5D"/>
    <w:rsid w:val="006220EF"/>
    <w:rsid w:val="00623DBF"/>
    <w:rsid w:val="0062520C"/>
    <w:rsid w:val="00625591"/>
    <w:rsid w:val="00626330"/>
    <w:rsid w:val="0062677C"/>
    <w:rsid w:val="006315C9"/>
    <w:rsid w:val="00633613"/>
    <w:rsid w:val="00633ADC"/>
    <w:rsid w:val="00634F88"/>
    <w:rsid w:val="006365CC"/>
    <w:rsid w:val="00640F50"/>
    <w:rsid w:val="00644880"/>
    <w:rsid w:val="00645996"/>
    <w:rsid w:val="006472BD"/>
    <w:rsid w:val="00650AFE"/>
    <w:rsid w:val="0065258B"/>
    <w:rsid w:val="0065316F"/>
    <w:rsid w:val="00653F13"/>
    <w:rsid w:val="006540CD"/>
    <w:rsid w:val="0065449A"/>
    <w:rsid w:val="0065626B"/>
    <w:rsid w:val="00656C92"/>
    <w:rsid w:val="0066214D"/>
    <w:rsid w:val="00662773"/>
    <w:rsid w:val="00663312"/>
    <w:rsid w:val="00663B55"/>
    <w:rsid w:val="00664EDF"/>
    <w:rsid w:val="0066536E"/>
    <w:rsid w:val="006657DA"/>
    <w:rsid w:val="00667081"/>
    <w:rsid w:val="00667F90"/>
    <w:rsid w:val="00670178"/>
    <w:rsid w:val="006720CD"/>
    <w:rsid w:val="00672C08"/>
    <w:rsid w:val="006737D2"/>
    <w:rsid w:val="00676F18"/>
    <w:rsid w:val="00677096"/>
    <w:rsid w:val="00680900"/>
    <w:rsid w:val="00681049"/>
    <w:rsid w:val="006836A4"/>
    <w:rsid w:val="006874CF"/>
    <w:rsid w:val="00690988"/>
    <w:rsid w:val="00692F6B"/>
    <w:rsid w:val="00693B8B"/>
    <w:rsid w:val="006949A1"/>
    <w:rsid w:val="00694B54"/>
    <w:rsid w:val="00696554"/>
    <w:rsid w:val="00697FDE"/>
    <w:rsid w:val="006A20D7"/>
    <w:rsid w:val="006A3467"/>
    <w:rsid w:val="006A3884"/>
    <w:rsid w:val="006A42B0"/>
    <w:rsid w:val="006A5205"/>
    <w:rsid w:val="006A5288"/>
    <w:rsid w:val="006B06F3"/>
    <w:rsid w:val="006B1953"/>
    <w:rsid w:val="006B35A5"/>
    <w:rsid w:val="006B45D4"/>
    <w:rsid w:val="006B5262"/>
    <w:rsid w:val="006B58FA"/>
    <w:rsid w:val="006B5C4F"/>
    <w:rsid w:val="006B6F64"/>
    <w:rsid w:val="006B70E2"/>
    <w:rsid w:val="006C0C02"/>
    <w:rsid w:val="006C1640"/>
    <w:rsid w:val="006C3977"/>
    <w:rsid w:val="006C3EAE"/>
    <w:rsid w:val="006C5102"/>
    <w:rsid w:val="006D247C"/>
    <w:rsid w:val="006D3009"/>
    <w:rsid w:val="006D5BE4"/>
    <w:rsid w:val="006E178C"/>
    <w:rsid w:val="006E23CB"/>
    <w:rsid w:val="006E38D0"/>
    <w:rsid w:val="006E663A"/>
    <w:rsid w:val="006E6646"/>
    <w:rsid w:val="006E77FC"/>
    <w:rsid w:val="006F16A0"/>
    <w:rsid w:val="006F2AF7"/>
    <w:rsid w:val="006F34C2"/>
    <w:rsid w:val="006F387F"/>
    <w:rsid w:val="006F5485"/>
    <w:rsid w:val="006F5BA3"/>
    <w:rsid w:val="006F5D2E"/>
    <w:rsid w:val="006F6A9C"/>
    <w:rsid w:val="0070340A"/>
    <w:rsid w:val="0070556F"/>
    <w:rsid w:val="0070678C"/>
    <w:rsid w:val="007077B7"/>
    <w:rsid w:val="00716572"/>
    <w:rsid w:val="00722498"/>
    <w:rsid w:val="00722630"/>
    <w:rsid w:val="00722C55"/>
    <w:rsid w:val="00724615"/>
    <w:rsid w:val="00730B54"/>
    <w:rsid w:val="00734914"/>
    <w:rsid w:val="00737D78"/>
    <w:rsid w:val="00740207"/>
    <w:rsid w:val="00740D53"/>
    <w:rsid w:val="00741909"/>
    <w:rsid w:val="00742A8A"/>
    <w:rsid w:val="00742ED1"/>
    <w:rsid w:val="0074305D"/>
    <w:rsid w:val="00746857"/>
    <w:rsid w:val="00746DDB"/>
    <w:rsid w:val="00746FD3"/>
    <w:rsid w:val="007519AB"/>
    <w:rsid w:val="0075237C"/>
    <w:rsid w:val="00752875"/>
    <w:rsid w:val="00752C25"/>
    <w:rsid w:val="00755DC3"/>
    <w:rsid w:val="007566FB"/>
    <w:rsid w:val="00756E38"/>
    <w:rsid w:val="00756E4B"/>
    <w:rsid w:val="00756F98"/>
    <w:rsid w:val="00760105"/>
    <w:rsid w:val="00760514"/>
    <w:rsid w:val="007606EF"/>
    <w:rsid w:val="007718AD"/>
    <w:rsid w:val="00771DBB"/>
    <w:rsid w:val="00773FCA"/>
    <w:rsid w:val="00775B06"/>
    <w:rsid w:val="00777351"/>
    <w:rsid w:val="0078226B"/>
    <w:rsid w:val="00782A95"/>
    <w:rsid w:val="00782BA4"/>
    <w:rsid w:val="00783CBF"/>
    <w:rsid w:val="00783EE5"/>
    <w:rsid w:val="007841E5"/>
    <w:rsid w:val="007862F2"/>
    <w:rsid w:val="007911FC"/>
    <w:rsid w:val="00791A4C"/>
    <w:rsid w:val="0079296B"/>
    <w:rsid w:val="00793770"/>
    <w:rsid w:val="00793B56"/>
    <w:rsid w:val="007953FE"/>
    <w:rsid w:val="00795C47"/>
    <w:rsid w:val="0079742A"/>
    <w:rsid w:val="007A1B70"/>
    <w:rsid w:val="007A2540"/>
    <w:rsid w:val="007A3265"/>
    <w:rsid w:val="007A379C"/>
    <w:rsid w:val="007A51E2"/>
    <w:rsid w:val="007A54B0"/>
    <w:rsid w:val="007B2019"/>
    <w:rsid w:val="007B3C05"/>
    <w:rsid w:val="007B60B2"/>
    <w:rsid w:val="007B6511"/>
    <w:rsid w:val="007C0B38"/>
    <w:rsid w:val="007C1A9C"/>
    <w:rsid w:val="007C1F94"/>
    <w:rsid w:val="007C56A7"/>
    <w:rsid w:val="007C76B4"/>
    <w:rsid w:val="007D027D"/>
    <w:rsid w:val="007D3EDE"/>
    <w:rsid w:val="007D3F1A"/>
    <w:rsid w:val="007D5B54"/>
    <w:rsid w:val="007D7D1D"/>
    <w:rsid w:val="007E0F86"/>
    <w:rsid w:val="007E1B97"/>
    <w:rsid w:val="007E552E"/>
    <w:rsid w:val="007E600F"/>
    <w:rsid w:val="007E63ED"/>
    <w:rsid w:val="007E645B"/>
    <w:rsid w:val="007E7B97"/>
    <w:rsid w:val="007F22AC"/>
    <w:rsid w:val="007F2D46"/>
    <w:rsid w:val="007F3378"/>
    <w:rsid w:val="007F5906"/>
    <w:rsid w:val="007F5CE6"/>
    <w:rsid w:val="00800A89"/>
    <w:rsid w:val="008029CD"/>
    <w:rsid w:val="00802B4D"/>
    <w:rsid w:val="00804344"/>
    <w:rsid w:val="00804DB4"/>
    <w:rsid w:val="00804EEA"/>
    <w:rsid w:val="0081022E"/>
    <w:rsid w:val="00810591"/>
    <w:rsid w:val="008112D4"/>
    <w:rsid w:val="008137AC"/>
    <w:rsid w:val="00814EFC"/>
    <w:rsid w:val="00815758"/>
    <w:rsid w:val="00815D34"/>
    <w:rsid w:val="00817698"/>
    <w:rsid w:val="0081785D"/>
    <w:rsid w:val="00817A7D"/>
    <w:rsid w:val="00820EEA"/>
    <w:rsid w:val="008211CB"/>
    <w:rsid w:val="00822B47"/>
    <w:rsid w:val="008240CC"/>
    <w:rsid w:val="00825C73"/>
    <w:rsid w:val="00825F9F"/>
    <w:rsid w:val="00826872"/>
    <w:rsid w:val="00826AA6"/>
    <w:rsid w:val="00826CFB"/>
    <w:rsid w:val="0083172F"/>
    <w:rsid w:val="008320D5"/>
    <w:rsid w:val="008329CE"/>
    <w:rsid w:val="008339A3"/>
    <w:rsid w:val="00837A64"/>
    <w:rsid w:val="0084024B"/>
    <w:rsid w:val="00840DBF"/>
    <w:rsid w:val="00843D2B"/>
    <w:rsid w:val="00843D56"/>
    <w:rsid w:val="0084458A"/>
    <w:rsid w:val="00845424"/>
    <w:rsid w:val="00851CC1"/>
    <w:rsid w:val="008534CC"/>
    <w:rsid w:val="008537A6"/>
    <w:rsid w:val="008544B2"/>
    <w:rsid w:val="008546B5"/>
    <w:rsid w:val="00857D43"/>
    <w:rsid w:val="00861326"/>
    <w:rsid w:val="008643F9"/>
    <w:rsid w:val="00865208"/>
    <w:rsid w:val="0086597C"/>
    <w:rsid w:val="00870CD1"/>
    <w:rsid w:val="008711C9"/>
    <w:rsid w:val="00871FA0"/>
    <w:rsid w:val="0087296D"/>
    <w:rsid w:val="00872EDF"/>
    <w:rsid w:val="008745E3"/>
    <w:rsid w:val="00874627"/>
    <w:rsid w:val="00874890"/>
    <w:rsid w:val="008761F9"/>
    <w:rsid w:val="00876B32"/>
    <w:rsid w:val="008775C9"/>
    <w:rsid w:val="00880769"/>
    <w:rsid w:val="0088132F"/>
    <w:rsid w:val="00882363"/>
    <w:rsid w:val="0088286A"/>
    <w:rsid w:val="00882EE5"/>
    <w:rsid w:val="00883D6D"/>
    <w:rsid w:val="00890371"/>
    <w:rsid w:val="00890417"/>
    <w:rsid w:val="0089291C"/>
    <w:rsid w:val="008947EE"/>
    <w:rsid w:val="00895D89"/>
    <w:rsid w:val="008A00B1"/>
    <w:rsid w:val="008A016D"/>
    <w:rsid w:val="008A200A"/>
    <w:rsid w:val="008A3D23"/>
    <w:rsid w:val="008A3EA3"/>
    <w:rsid w:val="008A4807"/>
    <w:rsid w:val="008A5713"/>
    <w:rsid w:val="008A6350"/>
    <w:rsid w:val="008A74BA"/>
    <w:rsid w:val="008B0E5C"/>
    <w:rsid w:val="008B43A4"/>
    <w:rsid w:val="008B4C31"/>
    <w:rsid w:val="008B53D5"/>
    <w:rsid w:val="008B751D"/>
    <w:rsid w:val="008B7720"/>
    <w:rsid w:val="008B79CE"/>
    <w:rsid w:val="008C0623"/>
    <w:rsid w:val="008C073A"/>
    <w:rsid w:val="008C1072"/>
    <w:rsid w:val="008C216C"/>
    <w:rsid w:val="008C3398"/>
    <w:rsid w:val="008C3C5F"/>
    <w:rsid w:val="008C4968"/>
    <w:rsid w:val="008C5437"/>
    <w:rsid w:val="008C5F37"/>
    <w:rsid w:val="008C610A"/>
    <w:rsid w:val="008C6971"/>
    <w:rsid w:val="008C6B3C"/>
    <w:rsid w:val="008C6C5F"/>
    <w:rsid w:val="008C7186"/>
    <w:rsid w:val="008C7543"/>
    <w:rsid w:val="008C7998"/>
    <w:rsid w:val="008D2709"/>
    <w:rsid w:val="008D35A8"/>
    <w:rsid w:val="008D3BFC"/>
    <w:rsid w:val="008D5CF3"/>
    <w:rsid w:val="008D62CA"/>
    <w:rsid w:val="008D76EB"/>
    <w:rsid w:val="008E3925"/>
    <w:rsid w:val="008E4EC9"/>
    <w:rsid w:val="008E5FED"/>
    <w:rsid w:val="008E641E"/>
    <w:rsid w:val="008E6618"/>
    <w:rsid w:val="008E6F65"/>
    <w:rsid w:val="008F05B7"/>
    <w:rsid w:val="008F0E2A"/>
    <w:rsid w:val="008F6C87"/>
    <w:rsid w:val="008F6EA2"/>
    <w:rsid w:val="00902EF5"/>
    <w:rsid w:val="00904CBD"/>
    <w:rsid w:val="00905B22"/>
    <w:rsid w:val="00906279"/>
    <w:rsid w:val="00907E69"/>
    <w:rsid w:val="00907ED4"/>
    <w:rsid w:val="00915287"/>
    <w:rsid w:val="00915515"/>
    <w:rsid w:val="00915551"/>
    <w:rsid w:val="00915996"/>
    <w:rsid w:val="0092069A"/>
    <w:rsid w:val="009209EF"/>
    <w:rsid w:val="00921088"/>
    <w:rsid w:val="00922265"/>
    <w:rsid w:val="00922E43"/>
    <w:rsid w:val="00922FBD"/>
    <w:rsid w:val="00924441"/>
    <w:rsid w:val="00926122"/>
    <w:rsid w:val="00926229"/>
    <w:rsid w:val="00926F20"/>
    <w:rsid w:val="00931A00"/>
    <w:rsid w:val="0093361C"/>
    <w:rsid w:val="00933AB5"/>
    <w:rsid w:val="00934479"/>
    <w:rsid w:val="00935048"/>
    <w:rsid w:val="00936182"/>
    <w:rsid w:val="00940053"/>
    <w:rsid w:val="009413C2"/>
    <w:rsid w:val="00942255"/>
    <w:rsid w:val="009428EF"/>
    <w:rsid w:val="009443CB"/>
    <w:rsid w:val="00944E96"/>
    <w:rsid w:val="00952508"/>
    <w:rsid w:val="009559FE"/>
    <w:rsid w:val="00955EB1"/>
    <w:rsid w:val="009614E0"/>
    <w:rsid w:val="009642A8"/>
    <w:rsid w:val="0096488D"/>
    <w:rsid w:val="00972719"/>
    <w:rsid w:val="00972D93"/>
    <w:rsid w:val="009741B3"/>
    <w:rsid w:val="00975C82"/>
    <w:rsid w:val="009766AC"/>
    <w:rsid w:val="009804C0"/>
    <w:rsid w:val="0098072C"/>
    <w:rsid w:val="0098320C"/>
    <w:rsid w:val="00983672"/>
    <w:rsid w:val="00990879"/>
    <w:rsid w:val="00993860"/>
    <w:rsid w:val="0099429C"/>
    <w:rsid w:val="0099488E"/>
    <w:rsid w:val="009956C1"/>
    <w:rsid w:val="00995F04"/>
    <w:rsid w:val="00997B3C"/>
    <w:rsid w:val="00997E4B"/>
    <w:rsid w:val="009A07AE"/>
    <w:rsid w:val="009A0F97"/>
    <w:rsid w:val="009A1A34"/>
    <w:rsid w:val="009A2694"/>
    <w:rsid w:val="009A2C5F"/>
    <w:rsid w:val="009A3104"/>
    <w:rsid w:val="009A55E9"/>
    <w:rsid w:val="009B0155"/>
    <w:rsid w:val="009B0C25"/>
    <w:rsid w:val="009B0FA8"/>
    <w:rsid w:val="009B1228"/>
    <w:rsid w:val="009B20CA"/>
    <w:rsid w:val="009B2925"/>
    <w:rsid w:val="009B51B4"/>
    <w:rsid w:val="009B5DFE"/>
    <w:rsid w:val="009C10AC"/>
    <w:rsid w:val="009C2F7D"/>
    <w:rsid w:val="009C3043"/>
    <w:rsid w:val="009C53DB"/>
    <w:rsid w:val="009C5F48"/>
    <w:rsid w:val="009C654E"/>
    <w:rsid w:val="009C65EF"/>
    <w:rsid w:val="009D284A"/>
    <w:rsid w:val="009D2A25"/>
    <w:rsid w:val="009D536F"/>
    <w:rsid w:val="009E02B1"/>
    <w:rsid w:val="009E0380"/>
    <w:rsid w:val="009E17F2"/>
    <w:rsid w:val="009E5766"/>
    <w:rsid w:val="009F15D1"/>
    <w:rsid w:val="009F27C4"/>
    <w:rsid w:val="009F281F"/>
    <w:rsid w:val="009F320B"/>
    <w:rsid w:val="009F412C"/>
    <w:rsid w:val="009F4CC1"/>
    <w:rsid w:val="00A01119"/>
    <w:rsid w:val="00A02A39"/>
    <w:rsid w:val="00A07797"/>
    <w:rsid w:val="00A11E95"/>
    <w:rsid w:val="00A12483"/>
    <w:rsid w:val="00A12E53"/>
    <w:rsid w:val="00A14164"/>
    <w:rsid w:val="00A150DF"/>
    <w:rsid w:val="00A20378"/>
    <w:rsid w:val="00A21E31"/>
    <w:rsid w:val="00A22260"/>
    <w:rsid w:val="00A22414"/>
    <w:rsid w:val="00A248D7"/>
    <w:rsid w:val="00A24D37"/>
    <w:rsid w:val="00A25B72"/>
    <w:rsid w:val="00A30C23"/>
    <w:rsid w:val="00A31FC6"/>
    <w:rsid w:val="00A34458"/>
    <w:rsid w:val="00A3770A"/>
    <w:rsid w:val="00A37E0D"/>
    <w:rsid w:val="00A427D7"/>
    <w:rsid w:val="00A42953"/>
    <w:rsid w:val="00A4415D"/>
    <w:rsid w:val="00A44486"/>
    <w:rsid w:val="00A47525"/>
    <w:rsid w:val="00A47CB4"/>
    <w:rsid w:val="00A47DF9"/>
    <w:rsid w:val="00A52264"/>
    <w:rsid w:val="00A52A42"/>
    <w:rsid w:val="00A572C2"/>
    <w:rsid w:val="00A57DA0"/>
    <w:rsid w:val="00A6162B"/>
    <w:rsid w:val="00A62D53"/>
    <w:rsid w:val="00A63B8C"/>
    <w:rsid w:val="00A64640"/>
    <w:rsid w:val="00A65120"/>
    <w:rsid w:val="00A65488"/>
    <w:rsid w:val="00A66091"/>
    <w:rsid w:val="00A713A6"/>
    <w:rsid w:val="00A72127"/>
    <w:rsid w:val="00A75140"/>
    <w:rsid w:val="00A767E8"/>
    <w:rsid w:val="00A7738A"/>
    <w:rsid w:val="00A7746C"/>
    <w:rsid w:val="00A818A5"/>
    <w:rsid w:val="00A81E73"/>
    <w:rsid w:val="00A82F7D"/>
    <w:rsid w:val="00A83DA4"/>
    <w:rsid w:val="00A84834"/>
    <w:rsid w:val="00A86819"/>
    <w:rsid w:val="00A87DB8"/>
    <w:rsid w:val="00A90514"/>
    <w:rsid w:val="00A94A36"/>
    <w:rsid w:val="00A94AF3"/>
    <w:rsid w:val="00A951EC"/>
    <w:rsid w:val="00A967DB"/>
    <w:rsid w:val="00A97FED"/>
    <w:rsid w:val="00AA175C"/>
    <w:rsid w:val="00AA354F"/>
    <w:rsid w:val="00AA36E0"/>
    <w:rsid w:val="00AA4050"/>
    <w:rsid w:val="00AA4C0A"/>
    <w:rsid w:val="00AA62C2"/>
    <w:rsid w:val="00AA6415"/>
    <w:rsid w:val="00AA7CB6"/>
    <w:rsid w:val="00AA7DDF"/>
    <w:rsid w:val="00AA7F0D"/>
    <w:rsid w:val="00AB1F92"/>
    <w:rsid w:val="00AB2D95"/>
    <w:rsid w:val="00AB479E"/>
    <w:rsid w:val="00AC00E9"/>
    <w:rsid w:val="00AC2931"/>
    <w:rsid w:val="00AC447E"/>
    <w:rsid w:val="00AC5074"/>
    <w:rsid w:val="00AC6BB3"/>
    <w:rsid w:val="00AC6CF3"/>
    <w:rsid w:val="00AC6F6A"/>
    <w:rsid w:val="00AC79AA"/>
    <w:rsid w:val="00AC7D24"/>
    <w:rsid w:val="00AD0216"/>
    <w:rsid w:val="00AD0284"/>
    <w:rsid w:val="00AD48A0"/>
    <w:rsid w:val="00AD6EEF"/>
    <w:rsid w:val="00AD7C31"/>
    <w:rsid w:val="00AE3413"/>
    <w:rsid w:val="00AE5504"/>
    <w:rsid w:val="00AF121C"/>
    <w:rsid w:val="00AF12D1"/>
    <w:rsid w:val="00AF3856"/>
    <w:rsid w:val="00AF4ABE"/>
    <w:rsid w:val="00AF5830"/>
    <w:rsid w:val="00AF759A"/>
    <w:rsid w:val="00B01749"/>
    <w:rsid w:val="00B02E99"/>
    <w:rsid w:val="00B039E5"/>
    <w:rsid w:val="00B04600"/>
    <w:rsid w:val="00B04860"/>
    <w:rsid w:val="00B054C1"/>
    <w:rsid w:val="00B059F3"/>
    <w:rsid w:val="00B05D71"/>
    <w:rsid w:val="00B05F0B"/>
    <w:rsid w:val="00B065C6"/>
    <w:rsid w:val="00B06AF1"/>
    <w:rsid w:val="00B0791D"/>
    <w:rsid w:val="00B07D6C"/>
    <w:rsid w:val="00B12A93"/>
    <w:rsid w:val="00B1509D"/>
    <w:rsid w:val="00B15EA2"/>
    <w:rsid w:val="00B16319"/>
    <w:rsid w:val="00B16E7C"/>
    <w:rsid w:val="00B2073F"/>
    <w:rsid w:val="00B2214D"/>
    <w:rsid w:val="00B22E7E"/>
    <w:rsid w:val="00B31B8F"/>
    <w:rsid w:val="00B327D3"/>
    <w:rsid w:val="00B32CFD"/>
    <w:rsid w:val="00B32E12"/>
    <w:rsid w:val="00B334F1"/>
    <w:rsid w:val="00B3376B"/>
    <w:rsid w:val="00B33892"/>
    <w:rsid w:val="00B3448C"/>
    <w:rsid w:val="00B34AAA"/>
    <w:rsid w:val="00B3546E"/>
    <w:rsid w:val="00B35D98"/>
    <w:rsid w:val="00B362CF"/>
    <w:rsid w:val="00B36EF8"/>
    <w:rsid w:val="00B37BE7"/>
    <w:rsid w:val="00B37F7D"/>
    <w:rsid w:val="00B416FB"/>
    <w:rsid w:val="00B420D8"/>
    <w:rsid w:val="00B444CB"/>
    <w:rsid w:val="00B4676B"/>
    <w:rsid w:val="00B51D53"/>
    <w:rsid w:val="00B52445"/>
    <w:rsid w:val="00B55490"/>
    <w:rsid w:val="00B57FCD"/>
    <w:rsid w:val="00B63FE8"/>
    <w:rsid w:val="00B64E06"/>
    <w:rsid w:val="00B65A0B"/>
    <w:rsid w:val="00B65E35"/>
    <w:rsid w:val="00B73134"/>
    <w:rsid w:val="00B75FCC"/>
    <w:rsid w:val="00B76C33"/>
    <w:rsid w:val="00B7704B"/>
    <w:rsid w:val="00B83454"/>
    <w:rsid w:val="00B84B6B"/>
    <w:rsid w:val="00B857AD"/>
    <w:rsid w:val="00B90647"/>
    <w:rsid w:val="00B91ACD"/>
    <w:rsid w:val="00B93EE0"/>
    <w:rsid w:val="00BA0D39"/>
    <w:rsid w:val="00BA1EF4"/>
    <w:rsid w:val="00BA4476"/>
    <w:rsid w:val="00BA4575"/>
    <w:rsid w:val="00BA4B26"/>
    <w:rsid w:val="00BA4D40"/>
    <w:rsid w:val="00BA4EDE"/>
    <w:rsid w:val="00BA6742"/>
    <w:rsid w:val="00BA6B3D"/>
    <w:rsid w:val="00BA7398"/>
    <w:rsid w:val="00BA7853"/>
    <w:rsid w:val="00BB15D9"/>
    <w:rsid w:val="00BB2F2A"/>
    <w:rsid w:val="00BB34FF"/>
    <w:rsid w:val="00BB45FD"/>
    <w:rsid w:val="00BC0C21"/>
    <w:rsid w:val="00BC0DB4"/>
    <w:rsid w:val="00BC18E2"/>
    <w:rsid w:val="00BC2F36"/>
    <w:rsid w:val="00BC4012"/>
    <w:rsid w:val="00BC5CFC"/>
    <w:rsid w:val="00BC6B77"/>
    <w:rsid w:val="00BC76FD"/>
    <w:rsid w:val="00BD2F19"/>
    <w:rsid w:val="00BD5E8E"/>
    <w:rsid w:val="00BD62B6"/>
    <w:rsid w:val="00BD6521"/>
    <w:rsid w:val="00BD776A"/>
    <w:rsid w:val="00BE11FA"/>
    <w:rsid w:val="00BE179F"/>
    <w:rsid w:val="00BE1814"/>
    <w:rsid w:val="00BE5106"/>
    <w:rsid w:val="00BE53E8"/>
    <w:rsid w:val="00BE6B94"/>
    <w:rsid w:val="00BE7A67"/>
    <w:rsid w:val="00BF2792"/>
    <w:rsid w:val="00BF304B"/>
    <w:rsid w:val="00BF4606"/>
    <w:rsid w:val="00BF47B3"/>
    <w:rsid w:val="00BF58E9"/>
    <w:rsid w:val="00BF5B56"/>
    <w:rsid w:val="00BF6C36"/>
    <w:rsid w:val="00BF7407"/>
    <w:rsid w:val="00C0025B"/>
    <w:rsid w:val="00C04CCC"/>
    <w:rsid w:val="00C05463"/>
    <w:rsid w:val="00C0587C"/>
    <w:rsid w:val="00C058B3"/>
    <w:rsid w:val="00C05C3F"/>
    <w:rsid w:val="00C075D9"/>
    <w:rsid w:val="00C07F2C"/>
    <w:rsid w:val="00C1118E"/>
    <w:rsid w:val="00C12D39"/>
    <w:rsid w:val="00C132B9"/>
    <w:rsid w:val="00C15718"/>
    <w:rsid w:val="00C16C2B"/>
    <w:rsid w:val="00C222AF"/>
    <w:rsid w:val="00C22809"/>
    <w:rsid w:val="00C2313D"/>
    <w:rsid w:val="00C23AAE"/>
    <w:rsid w:val="00C23C01"/>
    <w:rsid w:val="00C24398"/>
    <w:rsid w:val="00C25BCD"/>
    <w:rsid w:val="00C27CC2"/>
    <w:rsid w:val="00C30E74"/>
    <w:rsid w:val="00C354CB"/>
    <w:rsid w:val="00C36E12"/>
    <w:rsid w:val="00C37093"/>
    <w:rsid w:val="00C37370"/>
    <w:rsid w:val="00C41444"/>
    <w:rsid w:val="00C42D9C"/>
    <w:rsid w:val="00C43419"/>
    <w:rsid w:val="00C45A75"/>
    <w:rsid w:val="00C466FB"/>
    <w:rsid w:val="00C47765"/>
    <w:rsid w:val="00C51454"/>
    <w:rsid w:val="00C52FC2"/>
    <w:rsid w:val="00C54C88"/>
    <w:rsid w:val="00C55829"/>
    <w:rsid w:val="00C56CB2"/>
    <w:rsid w:val="00C57304"/>
    <w:rsid w:val="00C579EE"/>
    <w:rsid w:val="00C609D7"/>
    <w:rsid w:val="00C60A3F"/>
    <w:rsid w:val="00C60AED"/>
    <w:rsid w:val="00C655A9"/>
    <w:rsid w:val="00C677B4"/>
    <w:rsid w:val="00C727A0"/>
    <w:rsid w:val="00C728C5"/>
    <w:rsid w:val="00C73069"/>
    <w:rsid w:val="00C75B64"/>
    <w:rsid w:val="00C77734"/>
    <w:rsid w:val="00C81993"/>
    <w:rsid w:val="00C826B8"/>
    <w:rsid w:val="00C8270C"/>
    <w:rsid w:val="00C82CA0"/>
    <w:rsid w:val="00C85540"/>
    <w:rsid w:val="00C859B4"/>
    <w:rsid w:val="00C945F1"/>
    <w:rsid w:val="00C959AB"/>
    <w:rsid w:val="00C95A33"/>
    <w:rsid w:val="00C96F1F"/>
    <w:rsid w:val="00C97BD5"/>
    <w:rsid w:val="00CA2624"/>
    <w:rsid w:val="00CA27ED"/>
    <w:rsid w:val="00CA5700"/>
    <w:rsid w:val="00CA7B72"/>
    <w:rsid w:val="00CB0922"/>
    <w:rsid w:val="00CB181F"/>
    <w:rsid w:val="00CB5285"/>
    <w:rsid w:val="00CB62AE"/>
    <w:rsid w:val="00CC0B33"/>
    <w:rsid w:val="00CC4952"/>
    <w:rsid w:val="00CC63F5"/>
    <w:rsid w:val="00CC69E4"/>
    <w:rsid w:val="00CC75FD"/>
    <w:rsid w:val="00CD4013"/>
    <w:rsid w:val="00CD4FCA"/>
    <w:rsid w:val="00CD6F37"/>
    <w:rsid w:val="00CD74FD"/>
    <w:rsid w:val="00CE02B7"/>
    <w:rsid w:val="00CE078D"/>
    <w:rsid w:val="00CE1447"/>
    <w:rsid w:val="00CE5C67"/>
    <w:rsid w:val="00CE5E35"/>
    <w:rsid w:val="00CE66CC"/>
    <w:rsid w:val="00CF09B9"/>
    <w:rsid w:val="00CF47D8"/>
    <w:rsid w:val="00CF4BB9"/>
    <w:rsid w:val="00CF5B9D"/>
    <w:rsid w:val="00CF6874"/>
    <w:rsid w:val="00D041A9"/>
    <w:rsid w:val="00D076AE"/>
    <w:rsid w:val="00D079DD"/>
    <w:rsid w:val="00D10969"/>
    <w:rsid w:val="00D11727"/>
    <w:rsid w:val="00D11A5A"/>
    <w:rsid w:val="00D11CBB"/>
    <w:rsid w:val="00D1507E"/>
    <w:rsid w:val="00D16111"/>
    <w:rsid w:val="00D21E71"/>
    <w:rsid w:val="00D22103"/>
    <w:rsid w:val="00D2219C"/>
    <w:rsid w:val="00D24849"/>
    <w:rsid w:val="00D24938"/>
    <w:rsid w:val="00D2554A"/>
    <w:rsid w:val="00D26076"/>
    <w:rsid w:val="00D263CE"/>
    <w:rsid w:val="00D318B1"/>
    <w:rsid w:val="00D3649E"/>
    <w:rsid w:val="00D37F75"/>
    <w:rsid w:val="00D40D3E"/>
    <w:rsid w:val="00D42E78"/>
    <w:rsid w:val="00D44B9F"/>
    <w:rsid w:val="00D479C3"/>
    <w:rsid w:val="00D5045B"/>
    <w:rsid w:val="00D51042"/>
    <w:rsid w:val="00D52878"/>
    <w:rsid w:val="00D52A8A"/>
    <w:rsid w:val="00D5316E"/>
    <w:rsid w:val="00D54561"/>
    <w:rsid w:val="00D5592E"/>
    <w:rsid w:val="00D55F60"/>
    <w:rsid w:val="00D56F27"/>
    <w:rsid w:val="00D5791D"/>
    <w:rsid w:val="00D608A9"/>
    <w:rsid w:val="00D62570"/>
    <w:rsid w:val="00D633AB"/>
    <w:rsid w:val="00D63AA0"/>
    <w:rsid w:val="00D63D34"/>
    <w:rsid w:val="00D65D2A"/>
    <w:rsid w:val="00D67098"/>
    <w:rsid w:val="00D707BC"/>
    <w:rsid w:val="00D70C2F"/>
    <w:rsid w:val="00D72BB5"/>
    <w:rsid w:val="00D72D44"/>
    <w:rsid w:val="00D734D3"/>
    <w:rsid w:val="00D73606"/>
    <w:rsid w:val="00D76374"/>
    <w:rsid w:val="00D76915"/>
    <w:rsid w:val="00D771BF"/>
    <w:rsid w:val="00D778AE"/>
    <w:rsid w:val="00D830FB"/>
    <w:rsid w:val="00D83AD4"/>
    <w:rsid w:val="00D84682"/>
    <w:rsid w:val="00D85E73"/>
    <w:rsid w:val="00D87694"/>
    <w:rsid w:val="00D90919"/>
    <w:rsid w:val="00D9214F"/>
    <w:rsid w:val="00D940E6"/>
    <w:rsid w:val="00D94472"/>
    <w:rsid w:val="00D94A70"/>
    <w:rsid w:val="00D94D1C"/>
    <w:rsid w:val="00D95E87"/>
    <w:rsid w:val="00D962FB"/>
    <w:rsid w:val="00DA0047"/>
    <w:rsid w:val="00DA0091"/>
    <w:rsid w:val="00DA0409"/>
    <w:rsid w:val="00DA0696"/>
    <w:rsid w:val="00DA2618"/>
    <w:rsid w:val="00DA29FC"/>
    <w:rsid w:val="00DA2B0C"/>
    <w:rsid w:val="00DA4DB5"/>
    <w:rsid w:val="00DA5827"/>
    <w:rsid w:val="00DB1053"/>
    <w:rsid w:val="00DB3C2A"/>
    <w:rsid w:val="00DB4ADA"/>
    <w:rsid w:val="00DB5656"/>
    <w:rsid w:val="00DB6CBA"/>
    <w:rsid w:val="00DB7E12"/>
    <w:rsid w:val="00DC0111"/>
    <w:rsid w:val="00DC048D"/>
    <w:rsid w:val="00DC3311"/>
    <w:rsid w:val="00DC58E0"/>
    <w:rsid w:val="00DD07F1"/>
    <w:rsid w:val="00DD116E"/>
    <w:rsid w:val="00DD1E5A"/>
    <w:rsid w:val="00DD44D9"/>
    <w:rsid w:val="00DD580C"/>
    <w:rsid w:val="00DD5EB0"/>
    <w:rsid w:val="00DE00C1"/>
    <w:rsid w:val="00DE048D"/>
    <w:rsid w:val="00DE0569"/>
    <w:rsid w:val="00DE09B1"/>
    <w:rsid w:val="00DE0F67"/>
    <w:rsid w:val="00DE1373"/>
    <w:rsid w:val="00DE1503"/>
    <w:rsid w:val="00DE36B5"/>
    <w:rsid w:val="00DE4C50"/>
    <w:rsid w:val="00DE5B67"/>
    <w:rsid w:val="00DF1B6A"/>
    <w:rsid w:val="00DF2C17"/>
    <w:rsid w:val="00DF393B"/>
    <w:rsid w:val="00DF6492"/>
    <w:rsid w:val="00E00A51"/>
    <w:rsid w:val="00E011FB"/>
    <w:rsid w:val="00E01455"/>
    <w:rsid w:val="00E025E3"/>
    <w:rsid w:val="00E02B16"/>
    <w:rsid w:val="00E04685"/>
    <w:rsid w:val="00E05E73"/>
    <w:rsid w:val="00E079B8"/>
    <w:rsid w:val="00E10653"/>
    <w:rsid w:val="00E10D9D"/>
    <w:rsid w:val="00E111C4"/>
    <w:rsid w:val="00E11299"/>
    <w:rsid w:val="00E11434"/>
    <w:rsid w:val="00E11877"/>
    <w:rsid w:val="00E125FB"/>
    <w:rsid w:val="00E13417"/>
    <w:rsid w:val="00E13975"/>
    <w:rsid w:val="00E13AAC"/>
    <w:rsid w:val="00E13E94"/>
    <w:rsid w:val="00E14155"/>
    <w:rsid w:val="00E14F5E"/>
    <w:rsid w:val="00E152F5"/>
    <w:rsid w:val="00E16559"/>
    <w:rsid w:val="00E171EB"/>
    <w:rsid w:val="00E232E6"/>
    <w:rsid w:val="00E248A1"/>
    <w:rsid w:val="00E263CE"/>
    <w:rsid w:val="00E273ED"/>
    <w:rsid w:val="00E31E28"/>
    <w:rsid w:val="00E3423F"/>
    <w:rsid w:val="00E36369"/>
    <w:rsid w:val="00E37E24"/>
    <w:rsid w:val="00E41427"/>
    <w:rsid w:val="00E42031"/>
    <w:rsid w:val="00E42B3D"/>
    <w:rsid w:val="00E43686"/>
    <w:rsid w:val="00E438F8"/>
    <w:rsid w:val="00E447A8"/>
    <w:rsid w:val="00E44D08"/>
    <w:rsid w:val="00E5339F"/>
    <w:rsid w:val="00E53CC7"/>
    <w:rsid w:val="00E54D3C"/>
    <w:rsid w:val="00E556E5"/>
    <w:rsid w:val="00E568D2"/>
    <w:rsid w:val="00E57D94"/>
    <w:rsid w:val="00E60605"/>
    <w:rsid w:val="00E6079C"/>
    <w:rsid w:val="00E6093C"/>
    <w:rsid w:val="00E65EAE"/>
    <w:rsid w:val="00E669B7"/>
    <w:rsid w:val="00E7007F"/>
    <w:rsid w:val="00E71607"/>
    <w:rsid w:val="00E737F9"/>
    <w:rsid w:val="00E73AF5"/>
    <w:rsid w:val="00E74063"/>
    <w:rsid w:val="00E75249"/>
    <w:rsid w:val="00E76F0C"/>
    <w:rsid w:val="00E777FD"/>
    <w:rsid w:val="00E80247"/>
    <w:rsid w:val="00E80CB7"/>
    <w:rsid w:val="00E83811"/>
    <w:rsid w:val="00E84563"/>
    <w:rsid w:val="00E85C36"/>
    <w:rsid w:val="00E905BA"/>
    <w:rsid w:val="00E91F52"/>
    <w:rsid w:val="00E92415"/>
    <w:rsid w:val="00E9512A"/>
    <w:rsid w:val="00E95662"/>
    <w:rsid w:val="00E97746"/>
    <w:rsid w:val="00EA03A3"/>
    <w:rsid w:val="00EA3AE2"/>
    <w:rsid w:val="00EA5B39"/>
    <w:rsid w:val="00EA66AC"/>
    <w:rsid w:val="00EB03FC"/>
    <w:rsid w:val="00EB1D75"/>
    <w:rsid w:val="00EB2B01"/>
    <w:rsid w:val="00EB7B61"/>
    <w:rsid w:val="00EC176F"/>
    <w:rsid w:val="00EC184C"/>
    <w:rsid w:val="00EC1E51"/>
    <w:rsid w:val="00EC27C2"/>
    <w:rsid w:val="00EC2F4E"/>
    <w:rsid w:val="00EC30FF"/>
    <w:rsid w:val="00EC3B9A"/>
    <w:rsid w:val="00EC3BB2"/>
    <w:rsid w:val="00EC496D"/>
    <w:rsid w:val="00EC4EFF"/>
    <w:rsid w:val="00ED0479"/>
    <w:rsid w:val="00ED07CC"/>
    <w:rsid w:val="00ED1668"/>
    <w:rsid w:val="00ED20FE"/>
    <w:rsid w:val="00EE14F3"/>
    <w:rsid w:val="00EE1584"/>
    <w:rsid w:val="00EE44E7"/>
    <w:rsid w:val="00EE4A1E"/>
    <w:rsid w:val="00EE5E14"/>
    <w:rsid w:val="00EE7187"/>
    <w:rsid w:val="00EF0386"/>
    <w:rsid w:val="00EF03CB"/>
    <w:rsid w:val="00EF0D4D"/>
    <w:rsid w:val="00EF0DFC"/>
    <w:rsid w:val="00EF0F0F"/>
    <w:rsid w:val="00EF36BD"/>
    <w:rsid w:val="00EF3A62"/>
    <w:rsid w:val="00EF55A2"/>
    <w:rsid w:val="00EF6CCF"/>
    <w:rsid w:val="00F0097D"/>
    <w:rsid w:val="00F03310"/>
    <w:rsid w:val="00F05714"/>
    <w:rsid w:val="00F05F28"/>
    <w:rsid w:val="00F15D28"/>
    <w:rsid w:val="00F203F0"/>
    <w:rsid w:val="00F20BFB"/>
    <w:rsid w:val="00F21BD1"/>
    <w:rsid w:val="00F22CB3"/>
    <w:rsid w:val="00F23202"/>
    <w:rsid w:val="00F23B62"/>
    <w:rsid w:val="00F26FDE"/>
    <w:rsid w:val="00F33869"/>
    <w:rsid w:val="00F342D8"/>
    <w:rsid w:val="00F35711"/>
    <w:rsid w:val="00F35B83"/>
    <w:rsid w:val="00F41C9C"/>
    <w:rsid w:val="00F43115"/>
    <w:rsid w:val="00F4409E"/>
    <w:rsid w:val="00F444C1"/>
    <w:rsid w:val="00F45D5F"/>
    <w:rsid w:val="00F4652C"/>
    <w:rsid w:val="00F46B36"/>
    <w:rsid w:val="00F46E96"/>
    <w:rsid w:val="00F500FD"/>
    <w:rsid w:val="00F504B0"/>
    <w:rsid w:val="00F50C52"/>
    <w:rsid w:val="00F52279"/>
    <w:rsid w:val="00F52EC8"/>
    <w:rsid w:val="00F53740"/>
    <w:rsid w:val="00F53AE0"/>
    <w:rsid w:val="00F56E83"/>
    <w:rsid w:val="00F57893"/>
    <w:rsid w:val="00F57FD3"/>
    <w:rsid w:val="00F60098"/>
    <w:rsid w:val="00F61B88"/>
    <w:rsid w:val="00F6241A"/>
    <w:rsid w:val="00F657F2"/>
    <w:rsid w:val="00F66B69"/>
    <w:rsid w:val="00F6755C"/>
    <w:rsid w:val="00F67979"/>
    <w:rsid w:val="00F67B2C"/>
    <w:rsid w:val="00F71D64"/>
    <w:rsid w:val="00F732AF"/>
    <w:rsid w:val="00F766B2"/>
    <w:rsid w:val="00F83CCF"/>
    <w:rsid w:val="00F8410B"/>
    <w:rsid w:val="00F8511C"/>
    <w:rsid w:val="00F8607F"/>
    <w:rsid w:val="00F87F60"/>
    <w:rsid w:val="00F912C6"/>
    <w:rsid w:val="00F94125"/>
    <w:rsid w:val="00F9475C"/>
    <w:rsid w:val="00FA2595"/>
    <w:rsid w:val="00FA36EB"/>
    <w:rsid w:val="00FA5D9B"/>
    <w:rsid w:val="00FA6BD0"/>
    <w:rsid w:val="00FB198B"/>
    <w:rsid w:val="00FB47F4"/>
    <w:rsid w:val="00FB4B21"/>
    <w:rsid w:val="00FB54B5"/>
    <w:rsid w:val="00FB5861"/>
    <w:rsid w:val="00FB7E0B"/>
    <w:rsid w:val="00FC0881"/>
    <w:rsid w:val="00FC10DC"/>
    <w:rsid w:val="00FC141E"/>
    <w:rsid w:val="00FC183E"/>
    <w:rsid w:val="00FC331B"/>
    <w:rsid w:val="00FC449B"/>
    <w:rsid w:val="00FC4D05"/>
    <w:rsid w:val="00FC58DB"/>
    <w:rsid w:val="00FC621F"/>
    <w:rsid w:val="00FD31DF"/>
    <w:rsid w:val="00FD42C5"/>
    <w:rsid w:val="00FD6839"/>
    <w:rsid w:val="00FE2FEB"/>
    <w:rsid w:val="00FE3DCF"/>
    <w:rsid w:val="00FE445F"/>
    <w:rsid w:val="00FE613F"/>
    <w:rsid w:val="00FE6273"/>
    <w:rsid w:val="00FE63F9"/>
    <w:rsid w:val="00FE7E76"/>
    <w:rsid w:val="00FF1B94"/>
    <w:rsid w:val="00FF28B5"/>
    <w:rsid w:val="00FF2E49"/>
    <w:rsid w:val="00FF3CE1"/>
    <w:rsid w:val="00FF3F69"/>
    <w:rsid w:val="00FF5970"/>
    <w:rsid w:val="00FF5F3A"/>
    <w:rsid w:val="0AA5047F"/>
    <w:rsid w:val="10C30C24"/>
    <w:rsid w:val="16594110"/>
    <w:rsid w:val="1DDF35D0"/>
    <w:rsid w:val="22A2131F"/>
    <w:rsid w:val="23C135B0"/>
    <w:rsid w:val="28394622"/>
    <w:rsid w:val="33F85969"/>
    <w:rsid w:val="46942C61"/>
    <w:rsid w:val="477C7560"/>
    <w:rsid w:val="4AD7664F"/>
    <w:rsid w:val="4E3D0D86"/>
    <w:rsid w:val="5F463B4F"/>
    <w:rsid w:val="62DF1972"/>
    <w:rsid w:val="682229B3"/>
    <w:rsid w:val="6FE7341D"/>
    <w:rsid w:val="7E0A0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Times New Roman"/>
      <w:kern w:val="2"/>
      <w:sz w:val="21"/>
      <w:szCs w:val="24"/>
      <w:lang w:val="en-US" w:eastAsia="zh-CN" w:bidi="ar-SA"/>
    </w:rPr>
  </w:style>
  <w:style w:type="paragraph" w:styleId="2">
    <w:name w:val="heading 1"/>
    <w:basedOn w:val="3"/>
    <w:next w:val="1"/>
    <w:link w:val="40"/>
    <w:qFormat/>
    <w:uiPriority w:val="9"/>
    <w:pPr>
      <w:keepNext/>
      <w:keepLines/>
      <w:outlineLvl w:val="0"/>
    </w:pPr>
    <w:rPr>
      <w:rFonts w:eastAsia="仿宋"/>
      <w:bCs w:val="0"/>
      <w:kern w:val="44"/>
      <w:sz w:val="32"/>
      <w:szCs w:val="44"/>
    </w:rPr>
  </w:style>
  <w:style w:type="paragraph" w:styleId="5">
    <w:name w:val="heading 2"/>
    <w:basedOn w:val="6"/>
    <w:next w:val="1"/>
    <w:link w:val="29"/>
    <w:qFormat/>
    <w:uiPriority w:val="9"/>
    <w:pPr>
      <w:spacing w:line="360" w:lineRule="auto"/>
      <w:outlineLvl w:val="1"/>
    </w:pPr>
    <w:rPr>
      <w:rFonts w:eastAsia="仿宋"/>
      <w:bCs/>
      <w:kern w:val="0"/>
      <w:sz w:val="28"/>
      <w:szCs w:val="32"/>
    </w:rPr>
  </w:style>
  <w:style w:type="paragraph" w:styleId="7">
    <w:name w:val="heading 3"/>
    <w:basedOn w:val="1"/>
    <w:next w:val="1"/>
    <w:link w:val="32"/>
    <w:qFormat/>
    <w:uiPriority w:val="0"/>
    <w:pPr>
      <w:keepNext/>
      <w:keepLines/>
      <w:adjustRightInd w:val="0"/>
      <w:snapToGrid w:val="0"/>
      <w:jc w:val="center"/>
      <w:outlineLvl w:val="2"/>
    </w:pPr>
    <w:rPr>
      <w:rFonts w:eastAsia="宋体"/>
      <w:b/>
      <w:bCs/>
      <w:kern w:val="0"/>
      <w:sz w:val="24"/>
      <w:szCs w:val="32"/>
    </w:rPr>
  </w:style>
  <w:style w:type="paragraph" w:styleId="8">
    <w:name w:val="heading 4"/>
    <w:basedOn w:val="1"/>
    <w:next w:val="1"/>
    <w:link w:val="27"/>
    <w:qFormat/>
    <w:uiPriority w:val="9"/>
    <w:pPr>
      <w:keepNext/>
      <w:keepLines/>
      <w:spacing w:line="360" w:lineRule="auto"/>
      <w:ind w:left="200" w:leftChars="200"/>
      <w:outlineLvl w:val="3"/>
    </w:pPr>
    <w:rPr>
      <w:rFonts w:ascii="Cambria" w:hAnsi="Cambria" w:eastAsia="仿宋"/>
      <w:b/>
      <w:bCs/>
      <w:kern w:val="0"/>
      <w:sz w:val="28"/>
      <w:szCs w:val="28"/>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Title"/>
    <w:basedOn w:val="4"/>
    <w:next w:val="1"/>
    <w:link w:val="28"/>
    <w:qFormat/>
    <w:uiPriority w:val="0"/>
  </w:style>
  <w:style w:type="paragraph" w:styleId="4">
    <w:name w:val="Subtitle"/>
    <w:basedOn w:val="1"/>
    <w:next w:val="1"/>
    <w:qFormat/>
    <w:uiPriority w:val="11"/>
    <w:pPr>
      <w:spacing w:before="120" w:line="360" w:lineRule="auto"/>
      <w:ind w:left="200" w:leftChars="200"/>
      <w:jc w:val="left"/>
      <w:outlineLvl w:val="2"/>
    </w:pPr>
    <w:rPr>
      <w:rFonts w:ascii="Cambria" w:hAnsi="Cambria" w:eastAsia="黑体"/>
      <w:b/>
      <w:bCs/>
      <w:kern w:val="28"/>
      <w:sz w:val="24"/>
      <w:szCs w:val="32"/>
    </w:rPr>
  </w:style>
  <w:style w:type="paragraph" w:customStyle="1" w:styleId="6">
    <w:name w:val="TOC 标题2"/>
    <w:basedOn w:val="2"/>
    <w:next w:val="1"/>
    <w:unhideWhenUsed/>
    <w:qFormat/>
    <w:uiPriority w:val="39"/>
    <w:pPr>
      <w:spacing w:before="340" w:after="330" w:line="578" w:lineRule="auto"/>
      <w:jc w:val="both"/>
      <w:outlineLvl w:val="9"/>
    </w:pPr>
    <w:rPr>
      <w:rFonts w:eastAsia="宋体"/>
      <w:sz w:val="44"/>
    </w:rPr>
  </w:style>
  <w:style w:type="paragraph" w:styleId="9">
    <w:name w:val="Normal Indent"/>
    <w:basedOn w:val="1"/>
    <w:qFormat/>
    <w:uiPriority w:val="0"/>
    <w:pPr>
      <w:ind w:firstLine="420" w:firstLineChars="200"/>
    </w:pPr>
    <w:rPr>
      <w:rFonts w:ascii="宋体" w:hAnsi="宋体"/>
    </w:rPr>
  </w:style>
  <w:style w:type="paragraph" w:styleId="10">
    <w:name w:val="Document Map"/>
    <w:basedOn w:val="1"/>
    <w:link w:val="47"/>
    <w:semiHidden/>
    <w:unhideWhenUsed/>
    <w:qFormat/>
    <w:uiPriority w:val="99"/>
    <w:rPr>
      <w:rFonts w:ascii="宋体" w:eastAsia="宋体"/>
      <w:sz w:val="18"/>
      <w:szCs w:val="18"/>
    </w:rPr>
  </w:style>
  <w:style w:type="paragraph" w:styleId="11">
    <w:name w:val="annotation text"/>
    <w:basedOn w:val="1"/>
    <w:link w:val="36"/>
    <w:unhideWhenUsed/>
    <w:qFormat/>
    <w:uiPriority w:val="0"/>
    <w:pPr>
      <w:jc w:val="left"/>
    </w:pPr>
    <w:rPr>
      <w:rFonts w:eastAsia="宋体"/>
    </w:rPr>
  </w:style>
  <w:style w:type="paragraph" w:styleId="12">
    <w:name w:val="Body Text"/>
    <w:basedOn w:val="1"/>
    <w:unhideWhenUsed/>
    <w:qFormat/>
    <w:uiPriority w:val="99"/>
    <w:pPr>
      <w:autoSpaceDE w:val="0"/>
      <w:autoSpaceDN w:val="0"/>
      <w:adjustRightInd w:val="0"/>
      <w:ind w:left="214"/>
      <w:jc w:val="left"/>
    </w:pPr>
    <w:rPr>
      <w:rFonts w:ascii="Arial Unicode MS" w:eastAsia="Arial Unicode MS" w:cs="Arial Unicode MS"/>
      <w:kern w:val="0"/>
      <w:sz w:val="24"/>
    </w:rPr>
  </w:style>
  <w:style w:type="paragraph" w:styleId="13">
    <w:name w:val="toc 3"/>
    <w:basedOn w:val="1"/>
    <w:next w:val="1"/>
    <w:unhideWhenUsed/>
    <w:qFormat/>
    <w:uiPriority w:val="39"/>
    <w:pPr>
      <w:ind w:left="840" w:leftChars="400"/>
    </w:pPr>
  </w:style>
  <w:style w:type="paragraph" w:styleId="14">
    <w:name w:val="Date"/>
    <w:basedOn w:val="1"/>
    <w:next w:val="1"/>
    <w:link w:val="31"/>
    <w:unhideWhenUsed/>
    <w:qFormat/>
    <w:uiPriority w:val="99"/>
    <w:pPr>
      <w:ind w:left="100" w:leftChars="2500"/>
    </w:pPr>
    <w:rPr>
      <w:rFonts w:eastAsia="宋体"/>
      <w:kern w:val="0"/>
      <w:sz w:val="20"/>
    </w:rPr>
  </w:style>
  <w:style w:type="paragraph" w:styleId="15">
    <w:name w:val="Balloon Text"/>
    <w:basedOn w:val="1"/>
    <w:link w:val="37"/>
    <w:unhideWhenUsed/>
    <w:qFormat/>
    <w:uiPriority w:val="99"/>
    <w:rPr>
      <w:rFonts w:eastAsia="宋体"/>
      <w:kern w:val="0"/>
      <w:sz w:val="18"/>
      <w:szCs w:val="18"/>
    </w:rPr>
  </w:style>
  <w:style w:type="paragraph" w:styleId="16">
    <w:name w:val="footer"/>
    <w:basedOn w:val="1"/>
    <w:link w:val="39"/>
    <w:unhideWhenUsed/>
    <w:qFormat/>
    <w:uiPriority w:val="99"/>
    <w:pPr>
      <w:tabs>
        <w:tab w:val="center" w:pos="4153"/>
        <w:tab w:val="right" w:pos="8306"/>
      </w:tabs>
    </w:pPr>
    <w:rPr>
      <w:rFonts w:eastAsia="宋体"/>
      <w:kern w:val="0"/>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jc w:val="center"/>
    </w:pPr>
    <w:rPr>
      <w:rFonts w:eastAsia="宋体"/>
      <w:kern w:val="0"/>
      <w:sz w:val="18"/>
      <w:szCs w:val="18"/>
    </w:rPr>
  </w:style>
  <w:style w:type="paragraph" w:styleId="18">
    <w:name w:val="toc 1"/>
    <w:basedOn w:val="1"/>
    <w:next w:val="1"/>
    <w:unhideWhenUsed/>
    <w:qFormat/>
    <w:uiPriority w:val="39"/>
  </w:style>
  <w:style w:type="paragraph" w:styleId="19">
    <w:name w:val="toc 2"/>
    <w:basedOn w:val="1"/>
    <w:next w:val="1"/>
    <w:unhideWhenUsed/>
    <w:qFormat/>
    <w:uiPriority w:val="39"/>
    <w:pPr>
      <w:ind w:left="420" w:leftChars="200"/>
    </w:pPr>
  </w:style>
  <w:style w:type="paragraph" w:styleId="20">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kern w:val="0"/>
      <w:sz w:val="24"/>
    </w:rPr>
  </w:style>
  <w:style w:type="paragraph" w:styleId="21">
    <w:name w:val="annotation subject"/>
    <w:basedOn w:val="11"/>
    <w:next w:val="11"/>
    <w:link w:val="30"/>
    <w:unhideWhenUsed/>
    <w:qFormat/>
    <w:uiPriority w:val="99"/>
    <w:rPr>
      <w:b/>
      <w:bCs/>
    </w:rPr>
  </w:style>
  <w:style w:type="table" w:styleId="23">
    <w:name w:val="Table Grid"/>
    <w:basedOn w:val="22"/>
    <w:qFormat/>
    <w:uiPriority w:val="59"/>
    <w:rPr>
      <w:rFonts w:eastAsia="微软雅黑"/>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Hyperlink"/>
    <w:unhideWhenUsed/>
    <w:qFormat/>
    <w:uiPriority w:val="99"/>
    <w:rPr>
      <w:color w:val="0000FF"/>
      <w:u w:val="single"/>
    </w:rPr>
  </w:style>
  <w:style w:type="character" w:styleId="26">
    <w:name w:val="annotation reference"/>
    <w:unhideWhenUsed/>
    <w:qFormat/>
    <w:uiPriority w:val="0"/>
    <w:rPr>
      <w:sz w:val="21"/>
      <w:szCs w:val="21"/>
    </w:rPr>
  </w:style>
  <w:style w:type="character" w:customStyle="1" w:styleId="27">
    <w:name w:val="标题 4 字符"/>
    <w:link w:val="8"/>
    <w:qFormat/>
    <w:uiPriority w:val="9"/>
    <w:rPr>
      <w:rFonts w:ascii="Cambria" w:hAnsi="Cambria" w:eastAsia="仿宋" w:cs="Times New Roman"/>
      <w:b/>
      <w:bCs/>
      <w:sz w:val="28"/>
      <w:szCs w:val="28"/>
    </w:rPr>
  </w:style>
  <w:style w:type="character" w:customStyle="1" w:styleId="28">
    <w:name w:val="标题 字符"/>
    <w:link w:val="3"/>
    <w:uiPriority w:val="0"/>
    <w:rPr>
      <w:rFonts w:ascii="Cambria" w:hAnsi="Cambria" w:eastAsia="黑体" w:cs="Times New Roman"/>
      <w:b/>
      <w:bCs/>
      <w:kern w:val="28"/>
      <w:sz w:val="24"/>
      <w:szCs w:val="32"/>
    </w:rPr>
  </w:style>
  <w:style w:type="character" w:customStyle="1" w:styleId="29">
    <w:name w:val="标题 2 字符"/>
    <w:link w:val="5"/>
    <w:qFormat/>
    <w:uiPriority w:val="9"/>
    <w:rPr>
      <w:rFonts w:ascii="Cambria" w:hAnsi="Cambria" w:eastAsia="仿宋"/>
      <w:b/>
      <w:sz w:val="28"/>
      <w:szCs w:val="32"/>
    </w:rPr>
  </w:style>
  <w:style w:type="character" w:customStyle="1" w:styleId="30">
    <w:name w:val="批注主题 字符"/>
    <w:link w:val="21"/>
    <w:semiHidden/>
    <w:qFormat/>
    <w:uiPriority w:val="99"/>
    <w:rPr>
      <w:rFonts w:ascii="Times New Roman" w:hAnsi="Times New Roman" w:eastAsia="宋体" w:cs="Times New Roman"/>
      <w:b/>
      <w:bCs/>
      <w:kern w:val="2"/>
      <w:sz w:val="21"/>
      <w:szCs w:val="24"/>
    </w:rPr>
  </w:style>
  <w:style w:type="character" w:customStyle="1" w:styleId="31">
    <w:name w:val="日期 字符"/>
    <w:link w:val="14"/>
    <w:semiHidden/>
    <w:qFormat/>
    <w:uiPriority w:val="99"/>
    <w:rPr>
      <w:rFonts w:ascii="Times New Roman" w:hAnsi="Times New Roman" w:eastAsia="宋体" w:cs="Times New Roman"/>
      <w:szCs w:val="24"/>
    </w:rPr>
  </w:style>
  <w:style w:type="character" w:customStyle="1" w:styleId="32">
    <w:name w:val="标题 3 字符"/>
    <w:link w:val="7"/>
    <w:qFormat/>
    <w:uiPriority w:val="0"/>
    <w:rPr>
      <w:rFonts w:ascii="Times New Roman" w:hAnsi="Times New Roman" w:eastAsia="宋体"/>
      <w:b/>
      <w:bCs/>
      <w:sz w:val="24"/>
      <w:szCs w:val="32"/>
    </w:rPr>
  </w:style>
  <w:style w:type="character" w:customStyle="1" w:styleId="33">
    <w:name w:val="so-ask-best"/>
    <w:basedOn w:val="24"/>
    <w:qFormat/>
    <w:uiPriority w:val="0"/>
  </w:style>
  <w:style w:type="character" w:customStyle="1" w:styleId="34">
    <w:name w:val="页脚 字符"/>
    <w:qFormat/>
    <w:uiPriority w:val="99"/>
  </w:style>
  <w:style w:type="character" w:customStyle="1" w:styleId="35">
    <w:name w:val="页眉 字符"/>
    <w:link w:val="17"/>
    <w:qFormat/>
    <w:uiPriority w:val="99"/>
    <w:rPr>
      <w:rFonts w:ascii="Times New Roman" w:hAnsi="Times New Roman" w:eastAsia="宋体" w:cs="Times New Roman"/>
      <w:sz w:val="18"/>
      <w:szCs w:val="18"/>
    </w:rPr>
  </w:style>
  <w:style w:type="character" w:customStyle="1" w:styleId="36">
    <w:name w:val="批注文字 字符"/>
    <w:link w:val="11"/>
    <w:qFormat/>
    <w:uiPriority w:val="0"/>
    <w:rPr>
      <w:rFonts w:ascii="Times New Roman" w:hAnsi="Times New Roman" w:eastAsia="宋体" w:cs="Times New Roman"/>
      <w:kern w:val="2"/>
      <w:sz w:val="21"/>
      <w:szCs w:val="24"/>
    </w:rPr>
  </w:style>
  <w:style w:type="character" w:customStyle="1" w:styleId="37">
    <w:name w:val="批注框文本 字符"/>
    <w:link w:val="15"/>
    <w:semiHidden/>
    <w:qFormat/>
    <w:uiPriority w:val="99"/>
    <w:rPr>
      <w:rFonts w:ascii="Times New Roman" w:hAnsi="Times New Roman" w:eastAsia="宋体" w:cs="Times New Roman"/>
      <w:sz w:val="18"/>
      <w:szCs w:val="18"/>
    </w:rPr>
  </w:style>
  <w:style w:type="character" w:customStyle="1" w:styleId="38">
    <w:name w:val="apple-converted-space"/>
    <w:basedOn w:val="24"/>
    <w:qFormat/>
    <w:uiPriority w:val="0"/>
  </w:style>
  <w:style w:type="character" w:customStyle="1" w:styleId="39">
    <w:name w:val="页脚 字符1"/>
    <w:link w:val="16"/>
    <w:qFormat/>
    <w:uiPriority w:val="99"/>
    <w:rPr>
      <w:rFonts w:ascii="Times New Roman" w:hAnsi="Times New Roman" w:eastAsia="宋体" w:cs="Times New Roman"/>
      <w:sz w:val="18"/>
      <w:szCs w:val="18"/>
    </w:rPr>
  </w:style>
  <w:style w:type="character" w:customStyle="1" w:styleId="40">
    <w:name w:val="标题 1 字符"/>
    <w:link w:val="2"/>
    <w:qFormat/>
    <w:uiPriority w:val="9"/>
    <w:rPr>
      <w:rFonts w:ascii="Cambria" w:hAnsi="Cambria" w:eastAsia="仿宋"/>
      <w:b/>
      <w:kern w:val="44"/>
      <w:sz w:val="32"/>
      <w:szCs w:val="44"/>
    </w:rPr>
  </w:style>
  <w:style w:type="paragraph" w:styleId="41">
    <w:name w:val="List Paragraph"/>
    <w:basedOn w:val="1"/>
    <w:qFormat/>
    <w:uiPriority w:val="34"/>
    <w:pPr>
      <w:ind w:firstLine="200" w:firstLineChars="200"/>
    </w:pPr>
    <w:rPr>
      <w:rFonts w:ascii="Calibri" w:hAnsi="Calibri"/>
      <w:szCs w:val="22"/>
    </w:rPr>
  </w:style>
  <w:style w:type="paragraph" w:customStyle="1" w:styleId="42">
    <w:name w:val="TOC 标题1"/>
    <w:basedOn w:val="2"/>
    <w:next w:val="1"/>
    <w:unhideWhenUsed/>
    <w:qFormat/>
    <w:uiPriority w:val="39"/>
    <w:pPr>
      <w:widowControl/>
      <w:spacing w:before="480" w:line="276" w:lineRule="auto"/>
      <w:outlineLvl w:val="9"/>
    </w:pPr>
    <w:rPr>
      <w:rFonts w:eastAsia="宋体"/>
      <w:color w:val="365F91"/>
      <w:kern w:val="0"/>
      <w:szCs w:val="28"/>
    </w:rPr>
  </w:style>
  <w:style w:type="paragraph" w:customStyle="1" w:styleId="43">
    <w:name w:val="x_msoplain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customStyle="1" w:styleId="45">
    <w:name w:val="列出段落1"/>
    <w:basedOn w:val="1"/>
    <w:qFormat/>
    <w:uiPriority w:val="34"/>
    <w:pPr>
      <w:ind w:firstLine="420" w:firstLineChars="200"/>
    </w:pPr>
  </w:style>
  <w:style w:type="table" w:customStyle="1" w:styleId="46">
    <w:name w:val="网格型2"/>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7">
    <w:name w:val="文档结构图 字符"/>
    <w:basedOn w:val="24"/>
    <w:link w:val="10"/>
    <w:semiHidden/>
    <w:qFormat/>
    <w:uiPriority w:val="99"/>
    <w:rPr>
      <w:rFonts w:ascii="宋体" w:hAnsi="Times New Roman" w:eastAsia="宋体"/>
      <w:kern w:val="2"/>
      <w:sz w:val="18"/>
      <w:szCs w:val="18"/>
    </w:rPr>
  </w:style>
  <w:style w:type="paragraph" w:customStyle="1" w:styleId="48">
    <w:name w:val="修订1"/>
    <w:hidden/>
    <w:semiHidden/>
    <w:qFormat/>
    <w:uiPriority w:val="99"/>
    <w:rPr>
      <w:rFonts w:ascii="Times New Roman" w:hAnsi="Times New Roman" w:eastAsia="等线" w:cs="Times New Roman"/>
      <w:kern w:val="2"/>
      <w:sz w:val="21"/>
      <w:szCs w:val="24"/>
      <w:lang w:val="en-US" w:eastAsia="zh-CN" w:bidi="ar-SA"/>
    </w:rPr>
  </w:style>
  <w:style w:type="paragraph" w:styleId="49">
    <w:name w:val="No Spacing"/>
    <w:qFormat/>
    <w:uiPriority w:val="1"/>
    <w:pPr>
      <w:widowControl w:val="0"/>
      <w:jc w:val="both"/>
    </w:pPr>
    <w:rPr>
      <w:rFonts w:ascii="宋体" w:hAnsi="宋体"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7D14CD-4F30-4FC2-9617-4B231AA9ECE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1996</Words>
  <Characters>11383</Characters>
  <Lines>94</Lines>
  <Paragraphs>26</Paragraphs>
  <TotalTime>42</TotalTime>
  <ScaleCrop>false</ScaleCrop>
  <LinksUpToDate>false</LinksUpToDate>
  <CharactersWithSpaces>13353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2021-12-02T07:57:00Z</dcterms:created>
  <dc:creator>ssong</dc:creator>
  <cp:lastModifiedBy>YH</cp:lastModifiedBy>
  <cp:lastPrinted>2022-03-17T23:01:00Z</cp:lastPrinted>
  <dcterms:modified xsi:type="dcterms:W3CDTF">2022-03-18T01:29:57Z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B9A8C3ED68574D8E8FEFD3BCED0BB391</vt:lpwstr>
  </property>
</Properties>
</file>